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015E1" w:rsidRDefault="00A015E1" w:rsidP="00A01C61">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rPr>
          <w:sz w:val="22"/>
          <w:szCs w:val="22"/>
        </w:rPr>
      </w:pPr>
    </w:p>
    <w:tbl>
      <w:tblPr>
        <w:tblW w:w="0" w:type="auto"/>
        <w:tblInd w:w="108" w:type="dxa"/>
        <w:tblBorders>
          <w:insideH w:val="single" w:sz="4" w:space="0" w:color="auto"/>
        </w:tblBorders>
        <w:tblLook w:val="00A0"/>
      </w:tblPr>
      <w:tblGrid>
        <w:gridCol w:w="5580"/>
        <w:gridCol w:w="4968"/>
      </w:tblGrid>
      <w:tr w:rsidR="00A015E1" w:rsidRPr="00DB22AF" w:rsidTr="00DB22AF">
        <w:tc>
          <w:tcPr>
            <w:tcW w:w="5580" w:type="dxa"/>
          </w:tcPr>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rPr>
                <w:color w:val="000000"/>
              </w:rPr>
            </w:pPr>
            <w:r w:rsidRPr="00DB22AF">
              <w:rPr>
                <w:b/>
                <w:bCs/>
                <w:sz w:val="22"/>
                <w:szCs w:val="22"/>
              </w:rPr>
              <w:t xml:space="preserve"> Đơn vị: </w:t>
            </w:r>
            <w:r w:rsidRPr="00DB22AF">
              <w:rPr>
                <w:sz w:val="22"/>
                <w:szCs w:val="22"/>
              </w:rPr>
              <w:t>Công ty Cổ Phần Chứng Khoán Thành Công</w:t>
            </w:r>
            <w:r w:rsidRPr="00DB22AF">
              <w:rPr>
                <w:color w:val="000000"/>
                <w:sz w:val="22"/>
                <w:szCs w:val="22"/>
              </w:rPr>
              <w:tab/>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rPr>
                <w:b/>
                <w:bCs/>
              </w:rPr>
            </w:pPr>
            <w:r w:rsidRPr="00DB22AF">
              <w:rPr>
                <w:b/>
                <w:bCs/>
                <w:sz w:val="22"/>
                <w:szCs w:val="22"/>
              </w:rPr>
              <w:t>Địa chỉ:</w:t>
            </w:r>
            <w:r w:rsidRPr="00DB22AF">
              <w:rPr>
                <w:sz w:val="22"/>
                <w:szCs w:val="22"/>
              </w:rPr>
              <w:t xml:space="preserve"> 72-74 Nguyễn Thị Minh Khai, P6, Q3, TPHCM</w:t>
            </w:r>
          </w:p>
        </w:tc>
        <w:tc>
          <w:tcPr>
            <w:tcW w:w="4968" w:type="dxa"/>
          </w:tcPr>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rPr>
                <w:b/>
                <w:lang w:val="es-NI"/>
              </w:rPr>
            </w:pPr>
            <w:r w:rsidRPr="00DB22AF">
              <w:rPr>
                <w:b/>
                <w:sz w:val="22"/>
                <w:szCs w:val="22"/>
              </w:rPr>
              <w:t xml:space="preserve">Mẫu số </w:t>
            </w:r>
            <w:r w:rsidRPr="00DB22AF">
              <w:rPr>
                <w:b/>
                <w:sz w:val="22"/>
                <w:szCs w:val="22"/>
                <w:lang w:val="es-NI"/>
              </w:rPr>
              <w:t>09a – CTCK</w:t>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pPr>
            <w:r w:rsidRPr="00DB22AF">
              <w:rPr>
                <w:sz w:val="22"/>
                <w:szCs w:val="22"/>
              </w:rPr>
              <w:t>(Ban hành theo QĐ số 15/2006/QĐ-BTC)</w:t>
            </w:r>
          </w:p>
          <w:p w:rsidR="00A015E1" w:rsidRPr="00DB22AF" w:rsidRDefault="00A015E1" w:rsidP="00DB22AF">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jc w:val="center"/>
              <w:rPr>
                <w:b/>
                <w:bCs/>
              </w:rPr>
            </w:pPr>
          </w:p>
        </w:tc>
      </w:tr>
    </w:tbl>
    <w:p w:rsidR="00A015E1" w:rsidRDefault="00A015E1" w:rsidP="00974528">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ind w:left="108"/>
        <w:jc w:val="center"/>
        <w:rPr>
          <w:b/>
          <w:bCs/>
          <w:sz w:val="28"/>
          <w:szCs w:val="28"/>
        </w:rPr>
      </w:pPr>
    </w:p>
    <w:p w:rsidR="00A015E1" w:rsidRDefault="00A015E1" w:rsidP="00974528">
      <w:pPr>
        <w:tabs>
          <w:tab w:val="left" w:pos="180"/>
          <w:tab w:val="left" w:pos="360"/>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260"/>
          <w:tab w:val="left" w:pos="10445"/>
          <w:tab w:val="left" w:pos="10681"/>
          <w:tab w:val="left" w:pos="10917"/>
          <w:tab w:val="left" w:pos="11153"/>
          <w:tab w:val="left" w:pos="11389"/>
          <w:tab w:val="left" w:pos="11625"/>
        </w:tabs>
        <w:ind w:left="108"/>
        <w:jc w:val="center"/>
        <w:rPr>
          <w:b/>
          <w:bCs/>
          <w:sz w:val="28"/>
          <w:szCs w:val="28"/>
        </w:rPr>
      </w:pP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jc w:val="center"/>
        <w:rPr>
          <w:b/>
          <w:bCs/>
          <w:sz w:val="28"/>
          <w:szCs w:val="28"/>
        </w:rPr>
      </w:pP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jc w:val="center"/>
        <w:rPr>
          <w:sz w:val="22"/>
          <w:szCs w:val="22"/>
        </w:rPr>
      </w:pPr>
      <w:r>
        <w:rPr>
          <w:b/>
          <w:bCs/>
          <w:sz w:val="28"/>
          <w:szCs w:val="28"/>
        </w:rPr>
        <w:t>BẢNG THUYẾT MINH BÁO CÁO TÀI CHÍNH</w:t>
      </w:r>
    </w:p>
    <w:p w:rsidR="00A015E1" w:rsidRDefault="00A015E1" w:rsidP="00A95BF6">
      <w:pPr>
        <w:pStyle w:val="Header"/>
        <w:jc w:val="center"/>
      </w:pPr>
      <w:proofErr w:type="gramStart"/>
      <w:r>
        <w:rPr>
          <w:b/>
          <w:bCs/>
          <w:sz w:val="22"/>
          <w:szCs w:val="22"/>
        </w:rPr>
        <w:t>Quý :</w:t>
      </w:r>
      <w:proofErr w:type="gramEnd"/>
      <w:r>
        <w:rPr>
          <w:b/>
          <w:bCs/>
          <w:sz w:val="22"/>
          <w:szCs w:val="22"/>
        </w:rPr>
        <w:t xml:space="preserve"> 0</w:t>
      </w:r>
      <w:r w:rsidR="00347259">
        <w:rPr>
          <w:b/>
          <w:bCs/>
          <w:sz w:val="22"/>
          <w:szCs w:val="22"/>
        </w:rPr>
        <w:t>4</w:t>
      </w:r>
      <w:r>
        <w:rPr>
          <w:b/>
          <w:bCs/>
          <w:sz w:val="22"/>
          <w:szCs w:val="22"/>
        </w:rPr>
        <w:t xml:space="preserve">  năm 2012</w:t>
      </w:r>
    </w:p>
    <w:p w:rsidR="00A015E1" w:rsidRDefault="00A015E1">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ind w:left="108"/>
        <w:rPr>
          <w:sz w:val="22"/>
          <w:szCs w:val="22"/>
        </w:rPr>
      </w:pP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pPr>
      <w:r>
        <w:rPr>
          <w:b/>
          <w:bCs/>
        </w:rPr>
        <w:t>I- ĐẶC ĐIỂM HOẠT ĐỘNG CỦA CÔNG TY</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1- Hình thức sở hữu vốn</w:t>
      </w:r>
      <w:r>
        <w:t xml:space="preserve"> : Công ty Cổ Phần Chứng Khoán Thành Công là một công ty cổ phần được thành lập tại Việt Nam, với 7 cổ đông sáng lập bao gồm Công ty CP Dệt May Thành Công, Công ty TNHH Ngọc Phong, Bà Lê Thị Kiều Phương, Ông Trần Ái Trung, Ông Đoàn Quang Sang, Ông Đặng Triệu Hòa và Ông Chung Văn Đạt. Công ty được cấp giấy phép hoạt động số 81/UBCK-GP do Ủy Ban Chứng Khoán Nhà Nước cấp ngày 31 tháng 01 năm 2008 với vốn điều lệ là 360,000,000,000 vnđ. Công ty có trụ sở chính đặt </w:t>
      </w:r>
      <w:proofErr w:type="gramStart"/>
      <w:r>
        <w:t>tại :</w:t>
      </w:r>
      <w:proofErr w:type="gramEnd"/>
      <w:r>
        <w:t xml:space="preserve"> 72-74 Nguyễn Thị Minh Khai, P6, Q3 Tp.HCM.</w:t>
      </w: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 xml:space="preserve">2- Lĩnh vực kinh </w:t>
      </w:r>
      <w:proofErr w:type="gramStart"/>
      <w:r w:rsidRPr="00341142">
        <w:rPr>
          <w:b/>
        </w:rPr>
        <w:t>doanh</w:t>
      </w:r>
      <w:r>
        <w:t xml:space="preserve"> :</w:t>
      </w:r>
      <w:proofErr w:type="gramEnd"/>
      <w:r>
        <w:t xml:space="preserve"> Môi giới, tự doanh, tư vấn đầu tư chứng khoán và bảo lãnh phát hành.</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341142">
        <w:rPr>
          <w:b/>
        </w:rPr>
        <w:t xml:space="preserve">3- Tổng số công nhân </w:t>
      </w:r>
      <w:proofErr w:type="gramStart"/>
      <w:r w:rsidRPr="00341142">
        <w:rPr>
          <w:b/>
        </w:rPr>
        <w:t>viên</w:t>
      </w:r>
      <w:r w:rsidR="00F7758D">
        <w:t xml:space="preserve"> :</w:t>
      </w:r>
      <w:proofErr w:type="gramEnd"/>
      <w:r w:rsidR="00F7758D">
        <w:t xml:space="preserve"> Đến ngày </w:t>
      </w:r>
      <w:r w:rsidR="00097D1B">
        <w:t>31/12/2012</w:t>
      </w:r>
      <w:r>
        <w:t>, tổn</w:t>
      </w:r>
      <w:r w:rsidR="003E38C2">
        <w:t>g số nhân viên của công ty là 25</w:t>
      </w:r>
      <w:r>
        <w:t xml:space="preserve"> người.</w:t>
      </w: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II- KỲ KẾ TOÁN, ĐƠN VỊ SỬ DỤNG TRONG NĂM KẾ </w:t>
      </w:r>
      <w:proofErr w:type="gramStart"/>
      <w:r>
        <w:rPr>
          <w:b/>
          <w:bCs/>
        </w:rPr>
        <w:t>TOÁN :</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r>
        <w:rPr>
          <w:b/>
        </w:rPr>
        <w:t xml:space="preserve">1- Kỳ kế toán </w:t>
      </w:r>
      <w:proofErr w:type="gramStart"/>
      <w:r>
        <w:rPr>
          <w:b/>
        </w:rPr>
        <w:t>năm :</w:t>
      </w:r>
      <w:proofErr w:type="gramEnd"/>
      <w:r>
        <w:rPr>
          <w:b/>
        </w:rPr>
        <w:t xml:space="preserve"> </w:t>
      </w:r>
      <w:r w:rsidRPr="005E3A76">
        <w:rPr>
          <w:bCs/>
        </w:rPr>
        <w:t xml:space="preserve">Kỳ kế toán của công ty </w:t>
      </w:r>
      <w:r w:rsidRPr="00D97958">
        <w:rPr>
          <w:bCs/>
        </w:rPr>
        <w:t>bắt đầu từ ngày 01/01 kết thúc ngày 31/12 hàng năm</w:t>
      </w:r>
    </w:p>
    <w:p w:rsidR="00A015E1" w:rsidRDefault="00A015E1" w:rsidP="00D97958">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rPr>
        <w:t>2</w:t>
      </w:r>
      <w:r w:rsidRPr="0055676A">
        <w:rPr>
          <w:b/>
        </w:rPr>
        <w:t>- Đơn vị tiền tệ sử dụng trong kế toá</w:t>
      </w:r>
      <w:proofErr w:type="gramStart"/>
      <w:r w:rsidRPr="0055676A">
        <w:rPr>
          <w:b/>
        </w:rPr>
        <w:t>n</w:t>
      </w:r>
      <w:r>
        <w:t xml:space="preserve"> :</w:t>
      </w:r>
      <w:proofErr w:type="gramEnd"/>
      <w:r>
        <w:t xml:space="preserve"> Các báo cáo tài chính được trình bày bằng Đồng Việt </w:t>
      </w:r>
      <w:smartTag w:uri="urn:schemas-microsoft-com:office:smarttags" w:element="country-region">
        <w:r>
          <w:t>Nam</w:t>
        </w:r>
      </w:smartTag>
      <w:r>
        <w:t xml:space="preserve">, được lập theo các Chuẩn mực kế toán Việt </w:t>
      </w:r>
      <w:smartTag w:uri="urn:schemas-microsoft-com:office:smarttags" w:element="country-region">
        <w:r>
          <w:t>Nam</w:t>
        </w:r>
      </w:smartTag>
      <w:r>
        <w:t xml:space="preserve">, Hệ thống Kế toán Việt </w:t>
      </w:r>
      <w:smartTag w:uri="urn:schemas-microsoft-com:office:smarttags" w:element="country-region">
        <w:smartTag w:uri="urn:schemas-microsoft-com:office:smarttags" w:element="place">
          <w:r>
            <w:t>Nam</w:t>
          </w:r>
        </w:smartTag>
      </w:smartTag>
      <w:r>
        <w:t xml:space="preserve"> và các nguyên tắc kế toán được áp dụng rộng rãi tại Việt nam.</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rPr>
      </w:pPr>
      <w:r>
        <w:rPr>
          <w:b/>
        </w:rPr>
        <w:t xml:space="preserve">III- CHUẨN MỰC VÀ CHẾ ĐỘ KẾ TOÁN ÁP </w:t>
      </w:r>
      <w:proofErr w:type="gramStart"/>
      <w:r>
        <w:rPr>
          <w:b/>
        </w:rPr>
        <w:t>DỤNG :</w:t>
      </w:r>
      <w:proofErr w:type="gramEnd"/>
    </w:p>
    <w:p w:rsidR="00A015E1" w:rsidRDefault="00A015E1" w:rsidP="002700A9">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8655EB">
        <w:rPr>
          <w:b/>
        </w:rPr>
        <w:t xml:space="preserve">1. Chế độ </w:t>
      </w:r>
      <w:r>
        <w:rPr>
          <w:b/>
        </w:rPr>
        <w:t xml:space="preserve">chứng từ </w:t>
      </w:r>
      <w:r w:rsidRPr="008655EB">
        <w:rPr>
          <w:b/>
        </w:rPr>
        <w:t xml:space="preserve">kế toán áp </w:t>
      </w:r>
      <w:proofErr w:type="gramStart"/>
      <w:r w:rsidRPr="008655EB">
        <w:rPr>
          <w:b/>
        </w:rPr>
        <w:t>dụng</w:t>
      </w:r>
      <w:r w:rsidRPr="008655EB">
        <w:t xml:space="preserve"> </w:t>
      </w:r>
      <w:r>
        <w:t>:</w:t>
      </w:r>
      <w:proofErr w:type="gramEnd"/>
      <w:r>
        <w:t xml:space="preserve"> Công ty thực hiện và áp dụng theo Luật Kế Toán; Chế độ kế toán doanh nghiệp ban hành theo Quyết Định số 15/2006/QĐ-BTC ngày 20/03/2006 và Thông tư 95/2008/TT-BTC n</w:t>
      </w:r>
      <w:r w:rsidR="00D312A5">
        <w:t>gày 24/10/2008 của Bộ Tài Chính, thông tư 162/2010/TT-BTC ngày 20/10/2010</w:t>
      </w:r>
    </w:p>
    <w:p w:rsidR="00A015E1" w:rsidRDefault="00A015E1" w:rsidP="00A95BF6">
      <w:pPr>
        <w:tabs>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2- Niên độ kế toá</w:t>
      </w:r>
      <w:proofErr w:type="gramStart"/>
      <w:r>
        <w:rPr>
          <w:b/>
          <w:bCs/>
        </w:rPr>
        <w:t>n :</w:t>
      </w:r>
      <w:proofErr w:type="gramEnd"/>
      <w:r>
        <w:rPr>
          <w:b/>
          <w:bCs/>
        </w:rPr>
        <w:t xml:space="preserve"> </w:t>
      </w:r>
      <w:r w:rsidRPr="002700A9">
        <w:t>Niên độ kế toán của Công ty</w:t>
      </w:r>
      <w:r>
        <w:rPr>
          <w:b/>
          <w:bCs/>
        </w:rPr>
        <w:t xml:space="preserve"> </w:t>
      </w:r>
      <w:r>
        <w:t>bắt đầu từ ngày 01/01 kết thúc vào ngày 31/12 hàng năm</w:t>
      </w:r>
    </w:p>
    <w:p w:rsidR="00A015E1" w:rsidRDefault="00A015E1" w:rsidP="002700A9">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3- Hình thức sổ kế toán áp </w:t>
      </w:r>
      <w:proofErr w:type="gramStart"/>
      <w:r>
        <w:rPr>
          <w:b/>
          <w:bCs/>
        </w:rPr>
        <w:t>dụng :</w:t>
      </w:r>
      <w:proofErr w:type="gramEnd"/>
      <w:r>
        <w:rPr>
          <w:b/>
          <w:bCs/>
        </w:rPr>
        <w:t xml:space="preserve"> </w:t>
      </w:r>
      <w:r w:rsidRPr="0034101E">
        <w:t xml:space="preserve">Công ty </w:t>
      </w:r>
      <w:r>
        <w:t xml:space="preserve">đăng ký và </w:t>
      </w:r>
      <w:r w:rsidRPr="0034101E">
        <w:t xml:space="preserve">thực hiện ghi sổ theo hình thức </w:t>
      </w:r>
      <w:r w:rsidRPr="002700A9">
        <w:t>Nhật Ký Chung</w:t>
      </w:r>
      <w:r>
        <w:t>.</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Pr="002700A9"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sidRPr="002700A9">
        <w:rPr>
          <w:b/>
          <w:bCs/>
        </w:rPr>
        <w:t xml:space="preserve">IV- CÁC CHÍNH SÁCH KẾ TOÁN ÁP </w:t>
      </w:r>
      <w:proofErr w:type="gramStart"/>
      <w:r w:rsidRPr="002700A9">
        <w:rPr>
          <w:b/>
          <w:bCs/>
        </w:rPr>
        <w:t>DỤNG :</w:t>
      </w:r>
      <w:proofErr w:type="gramEnd"/>
    </w:p>
    <w:p w:rsidR="00A015E1" w:rsidRPr="002700A9"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sidRPr="002700A9">
        <w:rPr>
          <w:b/>
          <w:bCs/>
        </w:rPr>
        <w:t xml:space="preserve">1- Nguyên tắc ghi nhận các khoản tiền và các khoản tương đương </w:t>
      </w:r>
      <w:proofErr w:type="gramStart"/>
      <w:r w:rsidRPr="002700A9">
        <w:rPr>
          <w:b/>
          <w:bCs/>
        </w:rPr>
        <w:t>tiền :</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Tiền bao gồm tiền mặt và tiền gửi không kỳ hạn. </w:t>
      </w:r>
      <w:proofErr w:type="gramStart"/>
      <w:r>
        <w:t>Các khoản tương đương tiền là các khoản đầu tư ngắn hạn có tính thanh khoản cao và có thể chuyển đổi thành tiền mặt mà không ảnh hưởng nghiêm trọng về giá trị đồng tiền, và không có nhiều rủi ro trong việc chuyển đổi thành tiền.</w:t>
      </w:r>
      <w:proofErr w:type="gramEnd"/>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Nguyên tắc và phương pháp chuyển đổi các đồng tiền khác ra đồng tiền sử dụng trong kế toá</w:t>
      </w:r>
      <w:proofErr w:type="gramStart"/>
      <w:r>
        <w:t>n :</w:t>
      </w:r>
      <w:proofErr w:type="gramEnd"/>
      <w:r>
        <w:t xml:space="preserve"> Các đồng tiền khác phát sinh phải được quy đổi ra Đồng Việt Nam theo tỷ giá giao dịch thực tế  tại thời điểm phát sinh hoặc theo tỷ giá bình quân liên ngân hàng.</w:t>
      </w:r>
    </w:p>
    <w:p w:rsidR="00A015E1" w:rsidRDefault="00A015E1" w:rsidP="00A95BF6">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2- Nguyên tắc ghi nhận và khấu hao TSCĐ:</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lastRenderedPageBreak/>
        <w:t>- Nguyên tắc ghi nhận TSCĐ hữu hình</w:t>
      </w:r>
      <w:proofErr w:type="gramStart"/>
      <w:r>
        <w:t>:TSCĐ</w:t>
      </w:r>
      <w:proofErr w:type="gramEnd"/>
      <w:r>
        <w:t xml:space="preserve"> hữu hình được thể hiện theo nguyên giá trừ đi khấu hao luỹ kế. Nguyên giá bao gồm giá mua, </w:t>
      </w:r>
      <w:proofErr w:type="gramStart"/>
      <w:r>
        <w:t>thuế  nhập</w:t>
      </w:r>
      <w:proofErr w:type="gramEnd"/>
      <w:r>
        <w:t xml:space="preserve"> khẩu và các loại thuế mua hàng không được hoàn lại và chi phí phân bổ trực tiếp để đưa  tài sản đến vị trí sử dụng. </w:t>
      </w:r>
      <w:proofErr w:type="gramStart"/>
      <w:r>
        <w:t>Các chi phí sữa chữa, bảo trì được hạch toán vào chi phí của kỳ phát sinh chi phí.</w:t>
      </w:r>
      <w:proofErr w:type="gramEnd"/>
      <w:r>
        <w:t xml:space="preserve"> Khi tài sản được bán hay thanh lý thì nguyên giá và giá trị hao mòn lũy kế được xóa sổ. Các khoản lãi lỗ phát sinh do thanh lý TSCĐ đều được hạch toán vào kết qủa hoạt động kinh doanh tại thời điểm phát sinh.</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Phương pháp khấu hao </w:t>
      </w:r>
      <w:proofErr w:type="gramStart"/>
      <w:r>
        <w:t>TSCĐ(</w:t>
      </w:r>
      <w:proofErr w:type="gramEnd"/>
      <w:r>
        <w:t xml:space="preserve"> hữu hình, vô hình, thuê tài chính) : Khấu hao được tính theo phương pháp đường thẳng dựa trên khung quy định theo quyết định 206/2006/QĐ-BTC của Bộ Tài Chính và thời gian hữu dụng ước tính của TSCĐ hữu hình. Thời gian hữu dụng ước tính như </w:t>
      </w:r>
      <w:proofErr w:type="gramStart"/>
      <w:r>
        <w:t>sau :</w:t>
      </w:r>
      <w:proofErr w:type="gramEnd"/>
      <w:r>
        <w:tab/>
      </w:r>
    </w:p>
    <w:p w:rsidR="00A015E1" w:rsidRDefault="00A015E1" w:rsidP="00D26E03">
      <w:pPr>
        <w:tabs>
          <w:tab w:val="left" w:pos="3600"/>
          <w:tab w:val="left" w:pos="4680"/>
        </w:tabs>
        <w:ind w:left="1440"/>
      </w:pPr>
      <w:r>
        <w:t>+ Máy móc, thiết bị</w:t>
      </w:r>
      <w:r>
        <w:tab/>
        <w:t xml:space="preserve">    </w:t>
      </w:r>
      <w:r>
        <w:tab/>
        <w:t>:</w:t>
      </w:r>
      <w:r>
        <w:tab/>
      </w:r>
      <w:r>
        <w:tab/>
        <w:t>5-8 năm</w:t>
      </w:r>
    </w:p>
    <w:p w:rsidR="00A015E1" w:rsidRDefault="00A015E1" w:rsidP="00D26E03">
      <w:pPr>
        <w:tabs>
          <w:tab w:val="left" w:pos="3600"/>
          <w:tab w:val="left" w:pos="4680"/>
        </w:tabs>
        <w:ind w:left="1440"/>
      </w:pPr>
      <w:r>
        <w:t xml:space="preserve">+ Phương tiện vận tải </w:t>
      </w:r>
      <w:r>
        <w:tab/>
      </w:r>
      <w:r>
        <w:tab/>
        <w:t>:</w:t>
      </w:r>
      <w:r>
        <w:tab/>
      </w:r>
      <w:r>
        <w:tab/>
      </w:r>
      <w:proofErr w:type="gramStart"/>
      <w:r>
        <w:t>10  năm</w:t>
      </w:r>
      <w:proofErr w:type="gramEnd"/>
    </w:p>
    <w:p w:rsidR="00A015E1" w:rsidRDefault="00A015E1" w:rsidP="00D26E03">
      <w:pPr>
        <w:tabs>
          <w:tab w:val="left" w:pos="3600"/>
          <w:tab w:val="left" w:pos="4680"/>
        </w:tabs>
        <w:ind w:left="1440"/>
      </w:pPr>
      <w:r>
        <w:t xml:space="preserve">+ Thiết bị, dụng cụ quản lý </w:t>
      </w:r>
      <w:r>
        <w:tab/>
        <w:t>:</w:t>
      </w:r>
      <w:r>
        <w:tab/>
      </w:r>
      <w:r>
        <w:tab/>
        <w:t>6-8 năm</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Nguyên tắc ghi nhận TSCĐ vô </w:t>
      </w:r>
      <w:proofErr w:type="gramStart"/>
      <w:r>
        <w:t>hình :</w:t>
      </w:r>
      <w:proofErr w:type="gramEnd"/>
      <w:r>
        <w:t xml:space="preserve"> TSCĐ vô hình bao gồm giá mua của phần mềm mới mà phần mềm    vi tính này không là một bộ phận  không thể tách rời với phần cứng. Thời gian hữu dụng ước tính như sau:</w:t>
      </w:r>
    </w:p>
    <w:p w:rsidR="00A015E1" w:rsidRDefault="00A015E1" w:rsidP="00A95BF6">
      <w:pPr>
        <w:tabs>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 Phần mềm                                  :                 3-8 năm</w:t>
      </w:r>
    </w:p>
    <w:p w:rsidR="00A015E1" w:rsidRDefault="00A015E1" w:rsidP="00A95BF6">
      <w:pPr>
        <w:tabs>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Giá trị còn lại của Tài sản cố định được thể hiện bằng nguyên giá trừ đi giá trị hao mòn lũy kế</w:t>
      </w:r>
      <w:r>
        <w:tab/>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3- Nguyên tắc ghi nhận các khoản đầu tư tài </w:t>
      </w:r>
      <w:proofErr w:type="gramStart"/>
      <w:r>
        <w:rPr>
          <w:b/>
          <w:bCs/>
        </w:rPr>
        <w:t>chính :</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Các khoản đầu tư chứng khoán</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 </w:t>
      </w:r>
      <w:r w:rsidRPr="009F0E12">
        <w:t xml:space="preserve">Các khoản chứng khoán thương mại, chứng khoán đầu tư được ghi nhận </w:t>
      </w:r>
      <w:proofErr w:type="gramStart"/>
      <w:r w:rsidRPr="009F0E12">
        <w:t>theo</w:t>
      </w:r>
      <w:proofErr w:type="gramEnd"/>
      <w:r w:rsidRPr="009F0E12">
        <w:t xml:space="preserve"> giá trị mua vào thực tế</w:t>
      </w:r>
      <w:r>
        <w:t>.</w:t>
      </w:r>
    </w:p>
    <w:p w:rsidR="00A015E1" w:rsidRPr="009F0E12"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9F0E12">
        <w:t xml:space="preserve">+ Phương pháp tính giá vốn của chứng khoán thương mại, chứng khoán đầu tư được xác định </w:t>
      </w:r>
      <w:proofErr w:type="gramStart"/>
      <w:r w:rsidRPr="009F0E12">
        <w:t>theo</w:t>
      </w:r>
      <w:proofErr w:type="gramEnd"/>
      <w:r w:rsidRPr="009F0E12">
        <w:t xml:space="preserve"> nguyên tắc bình quân gia quyền</w:t>
      </w:r>
      <w:r>
        <w:t>.</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Phương pháp lập dự phòng, giảm giá các khoản đầu tư chứng khoán, đầu tư ngắn hạn, dài </w:t>
      </w:r>
      <w:proofErr w:type="gramStart"/>
      <w:r>
        <w:rPr>
          <w:b/>
          <w:bCs/>
        </w:rPr>
        <w:t>hạn :</w:t>
      </w:r>
      <w:proofErr w:type="gramEnd"/>
      <w:r>
        <w:rPr>
          <w:b/>
          <w:bCs/>
        </w:rPr>
        <w:t xml:space="preserve"> </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 </w:t>
      </w:r>
      <w:r>
        <w:t xml:space="preserve">Các khoản dự phòng được lập cho từng mã chứng khoán có giá trị thị trường thấp hơn giá trị sổ sách vào cuối mỗi quý trước khi lập báo cáo tài chính quý nhằm phản ánh đúng tình hình tài chính của Công ty cũng như giúp cổ đông và nhà đầu tư đánh giá được mức độ rủi ro có thể xảy ra với Công ty. Công ty trích lập dự phòng căn cứ </w:t>
      </w:r>
      <w:proofErr w:type="gramStart"/>
      <w:r>
        <w:t>theo</w:t>
      </w:r>
      <w:proofErr w:type="gramEnd"/>
      <w:r>
        <w:t xml:space="preserve"> tình hình thực tế với những bằng chứng xác thực về giá thị trường của cổ phiếu tại thời điểm trích lập dự phòng. </w:t>
      </w:r>
      <w:proofErr w:type="gramStart"/>
      <w:r>
        <w:t>Đối với cổ phiếu niêm yết, giá để lập dự phòng là giá đóng cửa của ngày giao dịch cuối quý.</w:t>
      </w:r>
      <w:proofErr w:type="gramEnd"/>
      <w:r>
        <w:t xml:space="preserve"> Đối với cổ phiếu chưa niêm yết, giá để lập dự phòng là giá bình quân của ba (03) công ty chứng khoán có uy tín trên thị trường</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      </w:t>
      </w:r>
      <w:r w:rsidRPr="00251C2E">
        <w:rPr>
          <w:bCs/>
        </w:rPr>
        <w:t xml:space="preserve">+ Dự phòng về lỗ đầu tư vào các tổ chức kinh tế khác được lập khi các tổ chức này chịu lỗ (ngoại trừ các khoản lỗ như kế hoạch đã được dự báo trong ngân sách hoạt động của công ty trước khi đầu tư) ở tỷ lệ tương đương với tỷ lệ vốn góp của Công ty vào các tổ chức này. Khi một khoản đầu tư được thanh lý, chênh lệch giữa giá trị đầu tư ròng và giá trị ghi sổ được ghi nhận </w:t>
      </w:r>
      <w:proofErr w:type="gramStart"/>
      <w:r w:rsidRPr="00251C2E">
        <w:rPr>
          <w:bCs/>
        </w:rPr>
        <w:t>thu</w:t>
      </w:r>
      <w:proofErr w:type="gramEnd"/>
      <w:r w:rsidRPr="00251C2E">
        <w:rPr>
          <w:bCs/>
        </w:rPr>
        <w:t xml:space="preserve"> nhập hoặc chi phí trong năm</w:t>
      </w:r>
    </w:p>
    <w:p w:rsidR="00A015E1" w:rsidRDefault="00A015E1" w:rsidP="00251C2E">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Hợp đồng mua và cam kết bán lại chứng </w:t>
      </w:r>
      <w:proofErr w:type="gramStart"/>
      <w:r>
        <w:rPr>
          <w:b/>
          <w:bCs/>
        </w:rPr>
        <w:t>khoán :</w:t>
      </w:r>
      <w:proofErr w:type="gramEnd"/>
      <w:r>
        <w:rPr>
          <w:b/>
          <w:bCs/>
        </w:rPr>
        <w:t xml:space="preserve"> </w:t>
      </w:r>
    </w:p>
    <w:p w:rsidR="00A015E1" w:rsidRPr="0065407C" w:rsidRDefault="00A015E1" w:rsidP="00251C2E">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sidRPr="0065407C">
        <w:rPr>
          <w:bCs/>
        </w:rPr>
        <w:t xml:space="preserve">Chứng khoán được mua với cam kết sẽ bán lại vào một thời điểm nhất định trong tương lai (“Hợp đồng Repo”) được ghi nhận là khoản phải </w:t>
      </w:r>
      <w:proofErr w:type="gramStart"/>
      <w:r w:rsidRPr="0065407C">
        <w:rPr>
          <w:bCs/>
        </w:rPr>
        <w:t>thu</w:t>
      </w:r>
      <w:proofErr w:type="gramEnd"/>
      <w:r w:rsidRPr="0065407C">
        <w:rPr>
          <w:bCs/>
        </w:rPr>
        <w:t xml:space="preserve"> theo Hợp đồng mua và bán lại trên Bảng Cân Đối Kế Toán. </w:t>
      </w:r>
      <w:proofErr w:type="gramStart"/>
      <w:r w:rsidRPr="0065407C">
        <w:rPr>
          <w:bCs/>
        </w:rPr>
        <w:t>Chứng khoán nhận được không được ghi nhận trên Bảng Cân Đối Kế Toán.</w:t>
      </w:r>
      <w:proofErr w:type="gramEnd"/>
      <w:r w:rsidRPr="0065407C">
        <w:rPr>
          <w:bCs/>
        </w:rPr>
        <w:t xml:space="preserve"> Khoản chênh lệch giữa giá mua và giá bán được ghi nhận là một khoản doanh </w:t>
      </w:r>
      <w:proofErr w:type="gramStart"/>
      <w:r w:rsidRPr="0065407C">
        <w:rPr>
          <w:bCs/>
        </w:rPr>
        <w:t>thu</w:t>
      </w:r>
      <w:proofErr w:type="gramEnd"/>
      <w:r w:rsidRPr="0065407C">
        <w:rPr>
          <w:bCs/>
        </w:rPr>
        <w:t xml:space="preserve"> </w:t>
      </w:r>
      <w:r>
        <w:rPr>
          <w:bCs/>
        </w:rPr>
        <w:t>trên cơ sở dồn tích.</w:t>
      </w:r>
    </w:p>
    <w:p w:rsidR="00A015E1" w:rsidRPr="00251C2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4- Nguyên tắc ghi nhận và vốn hóa các khoản chi phí </w:t>
      </w:r>
      <w:proofErr w:type="gramStart"/>
      <w:r>
        <w:rPr>
          <w:b/>
          <w:bCs/>
        </w:rPr>
        <w:t>khác :</w:t>
      </w:r>
      <w:proofErr w:type="gramEnd"/>
    </w:p>
    <w:p w:rsidR="00A015E1" w:rsidRPr="00461566"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Chi phí trả trước ngắn </w:t>
      </w:r>
      <w:proofErr w:type="gramStart"/>
      <w:r>
        <w:rPr>
          <w:b/>
          <w:bCs/>
        </w:rPr>
        <w:t>hạn :</w:t>
      </w:r>
      <w:proofErr w:type="gramEnd"/>
      <w:r w:rsidRPr="00065712">
        <w:t xml:space="preserve"> </w:t>
      </w:r>
      <w:r w:rsidRPr="00461566">
        <w:t xml:space="preserve">Là các khoản chi phí trả trước cho nhiều kỳ </w:t>
      </w:r>
      <w:r>
        <w:t xml:space="preserve">chi phí và các </w:t>
      </w:r>
      <w:r w:rsidRPr="00461566">
        <w:t>sẽ được phân bổ dần vào chi phí hàng tháng</w:t>
      </w:r>
      <w:r>
        <w:t>.</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Chi phí trả trước dài </w:t>
      </w:r>
      <w:proofErr w:type="gramStart"/>
      <w:r>
        <w:rPr>
          <w:b/>
          <w:bCs/>
        </w:rPr>
        <w:t>hạn :</w:t>
      </w:r>
      <w:proofErr w:type="gramEnd"/>
      <w:r w:rsidRPr="0065407C">
        <w:rPr>
          <w:bCs/>
        </w:rPr>
        <w:t xml:space="preserve"> Là </w:t>
      </w:r>
      <w:r>
        <w:t>các khoản chi phí phá</w:t>
      </w:r>
      <w:r w:rsidRPr="00461566">
        <w:t xml:space="preserve">t sinh lớn nhưng không đủ điều kiện ghi nhận TSCĐ như sữa chữa, cải tạo văn phòng… </w:t>
      </w:r>
      <w:r>
        <w:t>được phân bổ dần vào chi phí trong 2 năm.</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 xml:space="preserve">- Phương pháp phân bổ chi phí trả trước: </w:t>
      </w:r>
      <w:r w:rsidRPr="009F0E12">
        <w:t xml:space="preserve">Chi phí trả trước được phân bổ </w:t>
      </w:r>
      <w:proofErr w:type="gramStart"/>
      <w:r w:rsidRPr="009F0E12">
        <w:t>theo</w:t>
      </w:r>
      <w:proofErr w:type="gramEnd"/>
      <w:r w:rsidRPr="009F0E12">
        <w:t xml:space="preserve"> </w:t>
      </w:r>
      <w:r>
        <w:t>từng kỳ chi phí phát sinh và theo phương pháp đường thẳng cho các khoản chi phí chờ phân bổ.</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5- Nguyên tắc ghi nhận chi phí phải </w:t>
      </w:r>
      <w:proofErr w:type="gramStart"/>
      <w:r>
        <w:rPr>
          <w:b/>
          <w:bCs/>
        </w:rPr>
        <w:t>trả :</w:t>
      </w:r>
      <w:proofErr w:type="gramEnd"/>
      <w:r>
        <w:rPr>
          <w:b/>
          <w:bCs/>
        </w:rPr>
        <w:t xml:space="preserve"> </w:t>
      </w:r>
      <w:r w:rsidRPr="00461566">
        <w:t xml:space="preserve">Chi phí phải trả là các khoản chi phí phát sinh trong kỳ nhưng chưa trả </w:t>
      </w:r>
      <w:r>
        <w:t xml:space="preserve">và sẽ trả trong tương lai </w:t>
      </w:r>
      <w:r w:rsidRPr="00461566">
        <w:t xml:space="preserve">sẽ </w:t>
      </w:r>
      <w:r>
        <w:t>được trích trước vào chi phí của kỳ phát sinh.</w:t>
      </w:r>
    </w:p>
    <w:p w:rsidR="00A015E1" w:rsidRPr="005644C0"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6- Nguyên tắc và phương pháp ghi nhận các khoản dự phòng phải trả: </w:t>
      </w:r>
      <w:r w:rsidRPr="005644C0">
        <w:rPr>
          <w:bCs/>
        </w:rPr>
        <w:t xml:space="preserve">Các khoản dự phòng được ghi nhận khi công ty có nghĩa vụ nợ hiện tại do kết quả từ một sự kiện đã xảy ra, và công ty có khả năng phải thanh toán nghĩa vụ này. </w:t>
      </w:r>
      <w:proofErr w:type="gramStart"/>
      <w:r w:rsidRPr="005644C0">
        <w:rPr>
          <w:bCs/>
        </w:rPr>
        <w:t>Các khoản dự phòng được xác định trên cơ sở ước tính của Ban Giám Đốc về các khoản chi phí cần thiết để thanh toán nghĩa vụ nợ này tại ngày kết thúc kỳ kế toán.</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7- Nguyên tắc ghi nhận vốn chủ sở </w:t>
      </w:r>
      <w:proofErr w:type="gramStart"/>
      <w:r>
        <w:rPr>
          <w:b/>
          <w:bCs/>
        </w:rPr>
        <w:t>hữu :</w:t>
      </w:r>
      <w:proofErr w:type="gramEnd"/>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Nguyên tắc ghi nhận vốn đầu tư của chủ sở hữu, thặng dư vốn, vốn khác của chủ sở </w:t>
      </w:r>
      <w:proofErr w:type="gramStart"/>
      <w:r>
        <w:rPr>
          <w:b/>
          <w:bCs/>
        </w:rPr>
        <w:t>hữu :</w:t>
      </w:r>
      <w:proofErr w:type="gramEnd"/>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BE6E7D">
        <w:t xml:space="preserve">Vốn đầu tư của chủ </w:t>
      </w:r>
      <w:r>
        <w:t xml:space="preserve">sở hữu sẽ được ghi nhận vào </w:t>
      </w:r>
      <w:r w:rsidRPr="00BE6E7D">
        <w:t>nguồn vốn góp khi nhận được tiền góp vốn của cổ đông</w:t>
      </w:r>
      <w:r>
        <w:t>.</w:t>
      </w:r>
    </w:p>
    <w:p w:rsidR="00A015E1" w:rsidRPr="00BE6E7D"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BE6E7D">
        <w:t xml:space="preserve">Thặng dư vốn </w:t>
      </w:r>
      <w:r>
        <w:t>là khoản chênh lệch giữa giá thực tế khi phát hành với</w:t>
      </w:r>
      <w:r w:rsidRPr="00BE6E7D">
        <w:t xml:space="preserve"> mệnh </w:t>
      </w:r>
      <w:r>
        <w:t>giá cổ phiếu, được ghi nhận vào thời điểm thực tế phát sinh.</w:t>
      </w:r>
      <w:r w:rsidRPr="00BE6E7D">
        <w:t xml:space="preserve"> </w:t>
      </w:r>
    </w:p>
    <w:p w:rsidR="00A015E1" w:rsidRDefault="00A015E1" w:rsidP="0065407C">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 Nguyên tắc ghi nhận chênh lệch tỷ </w:t>
      </w:r>
      <w:proofErr w:type="gramStart"/>
      <w:r>
        <w:rPr>
          <w:b/>
          <w:bCs/>
        </w:rPr>
        <w:t>giá :</w:t>
      </w:r>
      <w:proofErr w:type="gramEnd"/>
      <w:r w:rsidRPr="00065712">
        <w:t xml:space="preserve"> </w:t>
      </w:r>
      <w:r w:rsidRPr="0021110C">
        <w:t>Các nghiệp vụ phát sinh bằng đơn vị  không ph</w:t>
      </w:r>
      <w:r>
        <w:t>ả</w:t>
      </w:r>
      <w:r w:rsidRPr="0021110C">
        <w:t xml:space="preserve">i VNĐ sẽ được hạch toán theo tỉ giá bán ra tại thời điểm thực tế phát sinh. Tại thời điểm cuối năm các khoản tiền có số dư gốc ngoại tệ sẽ được đánh giá lại </w:t>
      </w:r>
      <w:proofErr w:type="gramStart"/>
      <w:r w:rsidRPr="0021110C">
        <w:t>theo</w:t>
      </w:r>
      <w:proofErr w:type="gramEnd"/>
      <w:r w:rsidRPr="0021110C">
        <w:t xml:space="preserve"> tỷ giá bình quân liên ngân hàng. Các </w:t>
      </w:r>
      <w:proofErr w:type="gramStart"/>
      <w:r w:rsidRPr="0021110C">
        <w:t>khoản  chênh</w:t>
      </w:r>
      <w:proofErr w:type="gramEnd"/>
      <w:r w:rsidRPr="0021110C">
        <w:t xml:space="preserve"> lêch sẽ được ghi nhận vào kết quả hoạt động của năm tài chính</w:t>
      </w:r>
      <w:r>
        <w:t>.</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8- Nguyên tắc và phương pháp ghi nhận doanh </w:t>
      </w:r>
      <w:proofErr w:type="gramStart"/>
      <w:r>
        <w:rPr>
          <w:b/>
          <w:bCs/>
        </w:rPr>
        <w:t>thu</w:t>
      </w:r>
      <w:proofErr w:type="gramEnd"/>
      <w:r>
        <w:rPr>
          <w:b/>
          <w:bCs/>
        </w:rPr>
        <w:t>:</w:t>
      </w:r>
      <w:r w:rsidRPr="00065712">
        <w:t xml:space="preserve"> </w:t>
      </w:r>
      <w:r w:rsidRPr="0021110C">
        <w:t>Doanh thu được ghi nhận khi Công ty có thể xác định có khả năng nhận được mộ</w:t>
      </w:r>
      <w:r>
        <w:t>t</w:t>
      </w:r>
      <w:r w:rsidRPr="0021110C">
        <w:t xml:space="preserve"> cách chắn chắn. Cụ </w:t>
      </w:r>
      <w:proofErr w:type="gramStart"/>
      <w:r w:rsidRPr="0021110C">
        <w:t>thể</w:t>
      </w:r>
      <w:r>
        <w:rPr>
          <w:b/>
          <w:bCs/>
        </w:rPr>
        <w:t xml:space="preserve"> :</w:t>
      </w:r>
      <w:proofErr w:type="gramEnd"/>
    </w:p>
    <w:p w:rsidR="00A015E1" w:rsidRDefault="00A015E1" w:rsidP="00A27C77">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sidRPr="0021110C">
        <w:t xml:space="preserve">- Doanh thu cung cấp dịch </w:t>
      </w:r>
      <w:proofErr w:type="gramStart"/>
      <w:r w:rsidRPr="0021110C">
        <w:t>vụ :</w:t>
      </w:r>
      <w:proofErr w:type="gramEnd"/>
      <w:r w:rsidRPr="0021110C">
        <w:t xml:space="preserve"> Căn cứ </w:t>
      </w:r>
      <w:r>
        <w:t xml:space="preserve">trên giao dịch thực hiện thực tế và </w:t>
      </w:r>
      <w:r w:rsidRPr="0021110C">
        <w:t xml:space="preserve">theo điều khoản thanh toán của hợp đồng và tiến độ thực hiện hợp đồng để xác định 1 cách chắc chắn </w:t>
      </w:r>
      <w:r>
        <w:t xml:space="preserve">khoản doanh thu thu được. </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Doanh thu từ hoạt động kinh doanh chứng </w:t>
      </w:r>
      <w:proofErr w:type="gramStart"/>
      <w:r>
        <w:t>khoán :</w:t>
      </w:r>
      <w:proofErr w:type="gramEnd"/>
      <w:r>
        <w:t xml:space="preserve"> được ghi nhận căn cứ trên chênh lệch giá bán và giá vốn bình quân khi nhận được kết quả giao dịch từ Trung Tâm Giao Dịch Chứng Khoán.</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Lăi từ các khoản đầu </w:t>
      </w:r>
      <w:proofErr w:type="gramStart"/>
      <w:r>
        <w:t>tư :</w:t>
      </w:r>
      <w:proofErr w:type="gramEnd"/>
      <w:r>
        <w:t xml:space="preserve"> Được ghi nhận vào thời điểm chốt quyền và có thông bao từ Trung Tâm Giao Dịch Chứng Khoán.</w:t>
      </w:r>
    </w:p>
    <w:p w:rsidR="00A015E1" w:rsidRPr="0021110C"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t xml:space="preserve">- Lãi tiền </w:t>
      </w:r>
      <w:proofErr w:type="gramStart"/>
      <w:r>
        <w:t>gửi :</w:t>
      </w:r>
      <w:proofErr w:type="gramEnd"/>
      <w:r>
        <w:t xml:space="preserve"> được ghi nhận theo trên cơ sở dồn tích, được xác định trên số dư các tài khoản tiền gửi và lãi suất áp dụng.</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9- Nguyên tắc và phương pháp ghi nhận chi phí thuế thu nhập doanh nghiệp hiện hành, chi phí thuế </w:t>
      </w:r>
      <w:proofErr w:type="gramStart"/>
      <w:r>
        <w:rPr>
          <w:b/>
          <w:bCs/>
        </w:rPr>
        <w:t>thu</w:t>
      </w:r>
      <w:proofErr w:type="gramEnd"/>
      <w:r>
        <w:rPr>
          <w:b/>
          <w:bCs/>
        </w:rPr>
        <w:t xml:space="preserve"> nhập doanh nghiệp hoãn lại.</w:t>
      </w:r>
    </w:p>
    <w:p w:rsidR="00A015E1"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 xml:space="preserve">- </w:t>
      </w:r>
      <w:r w:rsidRPr="00961AB7">
        <w:t xml:space="preserve">Chi phí thuế </w:t>
      </w:r>
      <w:proofErr w:type="gramStart"/>
      <w:r w:rsidRPr="00961AB7">
        <w:t>thu</w:t>
      </w:r>
      <w:proofErr w:type="gramEnd"/>
      <w:r w:rsidRPr="00961AB7">
        <w:t xml:space="preserve"> nhập hiện hành </w:t>
      </w:r>
      <w:r>
        <w:t>là số thuế phải nộp thực tế phát sinh được xác định bằng thu nhập chịu thuế x thuế suất thuế thu nhập doanh nghiệp của năm hiện hành.</w:t>
      </w:r>
    </w:p>
    <w:p w:rsidR="00A015E1" w:rsidRPr="00961AB7" w:rsidRDefault="00A015E1" w:rsidP="00065712">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r>
        <w:rPr>
          <w:b/>
          <w:bCs/>
        </w:rPr>
        <w:t>-</w:t>
      </w:r>
      <w:r>
        <w:t xml:space="preserve"> Chi phí thuế </w:t>
      </w:r>
      <w:proofErr w:type="gramStart"/>
      <w:r>
        <w:t>thu</w:t>
      </w:r>
      <w:proofErr w:type="gramEnd"/>
      <w:r>
        <w:t xml:space="preserve"> nhập hoãn lại là thuế thu nhập Công ty sẽ phải nộp trong tương lai tính trên các khoản chênh lệch tạm thời chịu thuế thu nhập doanh nghiệp trong năm hiện hành. Chi phí thuế </w:t>
      </w:r>
      <w:proofErr w:type="gramStart"/>
      <w:r>
        <w:t>thu</w:t>
      </w:r>
      <w:proofErr w:type="gramEnd"/>
      <w:r>
        <w:t xml:space="preserve"> nhập hoãn lại được tính bằng Tài sản thuế thu nhập hoãn lại bù trừ với công nợ thuế thu nhập hoãn lại phải trả.</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10- Các nghiệp vụ dự phòng rủi ro hối </w:t>
      </w:r>
      <w:proofErr w:type="gramStart"/>
      <w:r>
        <w:rPr>
          <w:b/>
          <w:bCs/>
        </w:rPr>
        <w:t>đoái :</w:t>
      </w:r>
      <w:proofErr w:type="gramEnd"/>
      <w:r>
        <w:rPr>
          <w:b/>
          <w:bCs/>
        </w:rPr>
        <w:t xml:space="preserve"> chưa phát sinh.</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 xml:space="preserve">V- THÔNG TIN BỔ SUNG CHO CÁC KHOẢN MỤC TRÌNH BÀY TRONG BẢNG CÂN ĐỐI KẾ </w:t>
      </w:r>
      <w:proofErr w:type="gramStart"/>
      <w:r>
        <w:rPr>
          <w:b/>
          <w:bCs/>
        </w:rPr>
        <w:t>TOÁN :</w:t>
      </w:r>
      <w:proofErr w:type="gramEnd"/>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0E0AA5">
        <w:rPr>
          <w:b/>
          <w:bCs/>
        </w:rPr>
        <w:t xml:space="preserve">01. Tiền và tương đương </w:t>
      </w:r>
      <w:proofErr w:type="gramStart"/>
      <w:r w:rsidRPr="000E0AA5">
        <w:rPr>
          <w:b/>
          <w:bCs/>
        </w:rPr>
        <w:t>tiền</w:t>
      </w:r>
      <w:r>
        <w:rPr>
          <w:b/>
          <w:bCs/>
        </w:rPr>
        <w:t xml:space="preserve"> :</w:t>
      </w:r>
      <w:proofErr w:type="gramEnd"/>
    </w:p>
    <w:tbl>
      <w:tblPr>
        <w:tblW w:w="9545" w:type="dxa"/>
        <w:tblInd w:w="103" w:type="dxa"/>
        <w:tblLook w:val="00A0"/>
      </w:tblPr>
      <w:tblGrid>
        <w:gridCol w:w="4865"/>
        <w:gridCol w:w="2430"/>
        <w:gridCol w:w="2250"/>
      </w:tblGrid>
      <w:tr w:rsidR="00A015E1" w:rsidRPr="0006670F" w:rsidTr="003D5648">
        <w:trPr>
          <w:trHeight w:val="255"/>
        </w:trPr>
        <w:tc>
          <w:tcPr>
            <w:tcW w:w="4865" w:type="dxa"/>
            <w:tcBorders>
              <w:top w:val="single" w:sz="4" w:space="0" w:color="auto"/>
              <w:left w:val="single" w:sz="4" w:space="0" w:color="auto"/>
              <w:bottom w:val="nil"/>
              <w:right w:val="single" w:sz="4" w:space="0" w:color="auto"/>
            </w:tcBorders>
            <w:noWrap/>
            <w:vAlign w:val="bottom"/>
          </w:tcPr>
          <w:p w:rsidR="00A015E1" w:rsidRDefault="00A015E1" w:rsidP="00A6630D">
            <w:pPr>
              <w:jc w:val="center"/>
              <w:rPr>
                <w:color w:val="000000"/>
                <w:sz w:val="20"/>
                <w:szCs w:val="20"/>
              </w:rPr>
            </w:pPr>
            <w:r w:rsidRPr="003D5648">
              <w:rPr>
                <w:b/>
                <w:bCs/>
                <w:color w:val="000000"/>
                <w:sz w:val="20"/>
                <w:szCs w:val="20"/>
              </w:rPr>
              <w:t>CHỈ TIÊU</w:t>
            </w:r>
          </w:p>
        </w:tc>
        <w:tc>
          <w:tcPr>
            <w:tcW w:w="2430" w:type="dxa"/>
            <w:tcBorders>
              <w:top w:val="single" w:sz="4" w:space="0" w:color="auto"/>
              <w:left w:val="nil"/>
              <w:bottom w:val="nil"/>
              <w:right w:val="single" w:sz="4" w:space="0" w:color="auto"/>
            </w:tcBorders>
            <w:noWrap/>
            <w:vAlign w:val="bottom"/>
          </w:tcPr>
          <w:p w:rsidR="00A015E1" w:rsidRDefault="00097D1B">
            <w:pPr>
              <w:jc w:val="right"/>
              <w:rPr>
                <w:color w:val="000000"/>
                <w:sz w:val="20"/>
                <w:szCs w:val="20"/>
              </w:rPr>
            </w:pPr>
            <w:r>
              <w:rPr>
                <w:color w:val="000000"/>
                <w:sz w:val="20"/>
                <w:szCs w:val="20"/>
              </w:rPr>
              <w:t>31/12/2012</w:t>
            </w:r>
          </w:p>
        </w:tc>
        <w:tc>
          <w:tcPr>
            <w:tcW w:w="2250" w:type="dxa"/>
            <w:tcBorders>
              <w:top w:val="single" w:sz="4" w:space="0" w:color="auto"/>
              <w:left w:val="nil"/>
              <w:bottom w:val="nil"/>
              <w:right w:val="single" w:sz="4" w:space="0" w:color="auto"/>
            </w:tcBorders>
            <w:noWrap/>
            <w:vAlign w:val="bottom"/>
          </w:tcPr>
          <w:p w:rsidR="00A015E1" w:rsidRDefault="00097D1B">
            <w:pPr>
              <w:jc w:val="right"/>
              <w:rPr>
                <w:color w:val="000000"/>
                <w:sz w:val="20"/>
                <w:szCs w:val="20"/>
              </w:rPr>
            </w:pPr>
            <w:r>
              <w:rPr>
                <w:color w:val="000000"/>
                <w:sz w:val="20"/>
                <w:szCs w:val="20"/>
              </w:rPr>
              <w:t>01/10/2012</w:t>
            </w:r>
          </w:p>
        </w:tc>
      </w:tr>
      <w:tr w:rsidR="00A015E1" w:rsidRPr="0006670F" w:rsidTr="003D5648">
        <w:trPr>
          <w:trHeight w:val="255"/>
        </w:trPr>
        <w:tc>
          <w:tcPr>
            <w:tcW w:w="4865" w:type="dxa"/>
            <w:tcBorders>
              <w:top w:val="nil"/>
              <w:left w:val="single" w:sz="4" w:space="0" w:color="auto"/>
              <w:bottom w:val="nil"/>
              <w:right w:val="single" w:sz="4" w:space="0" w:color="auto"/>
            </w:tcBorders>
            <w:noWrap/>
            <w:vAlign w:val="bottom"/>
          </w:tcPr>
          <w:p w:rsidR="00A015E1" w:rsidRDefault="00A015E1">
            <w:pPr>
              <w:rPr>
                <w:color w:val="000000"/>
                <w:sz w:val="20"/>
                <w:szCs w:val="20"/>
              </w:rPr>
            </w:pPr>
            <w:r>
              <w:rPr>
                <w:color w:val="000000"/>
                <w:sz w:val="20"/>
                <w:szCs w:val="20"/>
              </w:rPr>
              <w:t> </w:t>
            </w:r>
          </w:p>
        </w:tc>
        <w:tc>
          <w:tcPr>
            <w:tcW w:w="2430" w:type="dxa"/>
            <w:tcBorders>
              <w:top w:val="nil"/>
              <w:left w:val="nil"/>
              <w:bottom w:val="nil"/>
              <w:right w:val="single" w:sz="4" w:space="0" w:color="auto"/>
            </w:tcBorders>
            <w:noWrap/>
            <w:vAlign w:val="bottom"/>
          </w:tcPr>
          <w:p w:rsidR="00A015E1" w:rsidRDefault="00A015E1">
            <w:pPr>
              <w:jc w:val="right"/>
              <w:rPr>
                <w:color w:val="000000"/>
                <w:sz w:val="20"/>
                <w:szCs w:val="20"/>
                <w:u w:val="single"/>
              </w:rPr>
            </w:pPr>
            <w:r>
              <w:rPr>
                <w:color w:val="000000"/>
                <w:sz w:val="20"/>
                <w:szCs w:val="20"/>
                <w:u w:val="single"/>
              </w:rPr>
              <w:t>VNĐ</w:t>
            </w:r>
          </w:p>
        </w:tc>
        <w:tc>
          <w:tcPr>
            <w:tcW w:w="2250" w:type="dxa"/>
            <w:tcBorders>
              <w:top w:val="nil"/>
              <w:left w:val="nil"/>
              <w:bottom w:val="nil"/>
              <w:right w:val="single" w:sz="4" w:space="0" w:color="auto"/>
            </w:tcBorders>
            <w:noWrap/>
            <w:vAlign w:val="bottom"/>
          </w:tcPr>
          <w:p w:rsidR="00A015E1" w:rsidRDefault="00A015E1">
            <w:pPr>
              <w:jc w:val="right"/>
              <w:rPr>
                <w:color w:val="000000"/>
                <w:sz w:val="20"/>
                <w:szCs w:val="20"/>
                <w:u w:val="single"/>
              </w:rPr>
            </w:pPr>
            <w:r>
              <w:rPr>
                <w:color w:val="000000"/>
                <w:sz w:val="20"/>
                <w:szCs w:val="20"/>
                <w:u w:val="single"/>
              </w:rPr>
              <w:t>VNĐ</w:t>
            </w:r>
          </w:p>
        </w:tc>
      </w:tr>
      <w:tr w:rsidR="00076D0D" w:rsidRPr="0006670F" w:rsidTr="003D5648">
        <w:trPr>
          <w:trHeight w:val="255"/>
        </w:trPr>
        <w:tc>
          <w:tcPr>
            <w:tcW w:w="4865" w:type="dxa"/>
            <w:tcBorders>
              <w:top w:val="single" w:sz="4" w:space="0" w:color="auto"/>
              <w:left w:val="single" w:sz="4" w:space="0" w:color="auto"/>
              <w:bottom w:val="dotted" w:sz="4" w:space="0" w:color="auto"/>
              <w:right w:val="single" w:sz="4" w:space="0" w:color="auto"/>
            </w:tcBorders>
            <w:noWrap/>
            <w:vAlign w:val="bottom"/>
          </w:tcPr>
          <w:p w:rsidR="00076D0D" w:rsidRDefault="00076D0D">
            <w:pPr>
              <w:rPr>
                <w:color w:val="000000"/>
                <w:sz w:val="20"/>
                <w:szCs w:val="20"/>
              </w:rPr>
            </w:pPr>
            <w:r>
              <w:rPr>
                <w:color w:val="000000"/>
                <w:sz w:val="20"/>
                <w:szCs w:val="20"/>
              </w:rPr>
              <w:t>Tiền mặt</w:t>
            </w:r>
          </w:p>
        </w:tc>
        <w:tc>
          <w:tcPr>
            <w:tcW w:w="2430" w:type="dxa"/>
            <w:tcBorders>
              <w:top w:val="single" w:sz="4" w:space="0" w:color="auto"/>
              <w:left w:val="nil"/>
              <w:bottom w:val="dotted" w:sz="4" w:space="0" w:color="auto"/>
              <w:right w:val="single" w:sz="4" w:space="0" w:color="auto"/>
            </w:tcBorders>
            <w:noWrap/>
            <w:vAlign w:val="bottom"/>
          </w:tcPr>
          <w:p w:rsidR="00076D0D" w:rsidRDefault="00076D0D">
            <w:pPr>
              <w:jc w:val="right"/>
              <w:rPr>
                <w:sz w:val="20"/>
                <w:szCs w:val="20"/>
              </w:rPr>
            </w:pPr>
            <w:r>
              <w:rPr>
                <w:sz w:val="20"/>
                <w:szCs w:val="20"/>
              </w:rPr>
              <w:t>124,194,722</w:t>
            </w:r>
          </w:p>
        </w:tc>
        <w:tc>
          <w:tcPr>
            <w:tcW w:w="2250" w:type="dxa"/>
            <w:tcBorders>
              <w:top w:val="single" w:sz="4" w:space="0" w:color="auto"/>
              <w:left w:val="nil"/>
              <w:bottom w:val="dotted" w:sz="4" w:space="0" w:color="auto"/>
              <w:right w:val="single" w:sz="4" w:space="0" w:color="auto"/>
            </w:tcBorders>
            <w:noWrap/>
            <w:vAlign w:val="bottom"/>
          </w:tcPr>
          <w:p w:rsidR="00076D0D" w:rsidRDefault="00076D0D" w:rsidP="0036136A">
            <w:pPr>
              <w:jc w:val="right"/>
              <w:rPr>
                <w:sz w:val="20"/>
                <w:szCs w:val="20"/>
              </w:rPr>
            </w:pPr>
            <w:r>
              <w:rPr>
                <w:sz w:val="20"/>
                <w:szCs w:val="20"/>
              </w:rPr>
              <w:t>13,945,580</w:t>
            </w:r>
          </w:p>
        </w:tc>
      </w:tr>
      <w:tr w:rsidR="00076D0D" w:rsidRPr="0006670F" w:rsidTr="003D5648">
        <w:trPr>
          <w:trHeight w:val="255"/>
        </w:trPr>
        <w:tc>
          <w:tcPr>
            <w:tcW w:w="4865" w:type="dxa"/>
            <w:tcBorders>
              <w:top w:val="nil"/>
              <w:left w:val="single" w:sz="4" w:space="0" w:color="auto"/>
              <w:bottom w:val="dotted" w:sz="4" w:space="0" w:color="auto"/>
              <w:right w:val="single" w:sz="4" w:space="0" w:color="auto"/>
            </w:tcBorders>
            <w:noWrap/>
            <w:vAlign w:val="bottom"/>
          </w:tcPr>
          <w:p w:rsidR="00076D0D" w:rsidRDefault="00076D0D">
            <w:pPr>
              <w:rPr>
                <w:color w:val="000000"/>
                <w:sz w:val="20"/>
                <w:szCs w:val="20"/>
              </w:rPr>
            </w:pPr>
            <w:r>
              <w:rPr>
                <w:color w:val="000000"/>
                <w:sz w:val="20"/>
                <w:szCs w:val="20"/>
              </w:rPr>
              <w:t>Tiền gởi ngân hàng</w:t>
            </w:r>
          </w:p>
        </w:tc>
        <w:tc>
          <w:tcPr>
            <w:tcW w:w="2430" w:type="dxa"/>
            <w:tcBorders>
              <w:top w:val="nil"/>
              <w:left w:val="nil"/>
              <w:bottom w:val="dotted" w:sz="4" w:space="0" w:color="auto"/>
              <w:right w:val="single" w:sz="4" w:space="0" w:color="auto"/>
            </w:tcBorders>
            <w:noWrap/>
            <w:vAlign w:val="bottom"/>
          </w:tcPr>
          <w:p w:rsidR="00076D0D" w:rsidRDefault="00076D0D">
            <w:pPr>
              <w:jc w:val="right"/>
              <w:rPr>
                <w:sz w:val="20"/>
                <w:szCs w:val="20"/>
              </w:rPr>
            </w:pPr>
            <w:r>
              <w:rPr>
                <w:sz w:val="20"/>
                <w:szCs w:val="20"/>
              </w:rPr>
              <w:t>4,913,442,858</w:t>
            </w:r>
          </w:p>
        </w:tc>
        <w:tc>
          <w:tcPr>
            <w:tcW w:w="2250" w:type="dxa"/>
            <w:tcBorders>
              <w:top w:val="nil"/>
              <w:left w:val="nil"/>
              <w:bottom w:val="dotted" w:sz="4" w:space="0" w:color="auto"/>
              <w:right w:val="single" w:sz="4" w:space="0" w:color="auto"/>
            </w:tcBorders>
            <w:noWrap/>
            <w:vAlign w:val="bottom"/>
          </w:tcPr>
          <w:p w:rsidR="00076D0D" w:rsidRDefault="00076D0D" w:rsidP="0036136A">
            <w:pPr>
              <w:jc w:val="right"/>
              <w:rPr>
                <w:sz w:val="20"/>
                <w:szCs w:val="20"/>
              </w:rPr>
            </w:pPr>
            <w:r>
              <w:rPr>
                <w:sz w:val="20"/>
                <w:szCs w:val="20"/>
              </w:rPr>
              <w:t>35,307,719,883</w:t>
            </w:r>
          </w:p>
        </w:tc>
      </w:tr>
      <w:tr w:rsidR="00076D0D" w:rsidRPr="0006670F" w:rsidTr="003D5648">
        <w:trPr>
          <w:trHeight w:val="255"/>
        </w:trPr>
        <w:tc>
          <w:tcPr>
            <w:tcW w:w="4865" w:type="dxa"/>
            <w:tcBorders>
              <w:top w:val="nil"/>
              <w:left w:val="single" w:sz="4" w:space="0" w:color="auto"/>
              <w:bottom w:val="dotted" w:sz="4" w:space="0" w:color="auto"/>
              <w:right w:val="single" w:sz="4" w:space="0" w:color="auto"/>
            </w:tcBorders>
            <w:noWrap/>
            <w:vAlign w:val="bottom"/>
          </w:tcPr>
          <w:p w:rsidR="00076D0D" w:rsidRDefault="00076D0D">
            <w:pPr>
              <w:rPr>
                <w:color w:val="000000"/>
                <w:sz w:val="20"/>
                <w:szCs w:val="20"/>
              </w:rPr>
            </w:pPr>
            <w:r>
              <w:rPr>
                <w:color w:val="000000"/>
                <w:sz w:val="20"/>
                <w:szCs w:val="20"/>
              </w:rPr>
              <w:t>Các khoản tương đương tiền bao gồm :</w:t>
            </w:r>
          </w:p>
        </w:tc>
        <w:tc>
          <w:tcPr>
            <w:tcW w:w="2430" w:type="dxa"/>
            <w:tcBorders>
              <w:top w:val="nil"/>
              <w:left w:val="nil"/>
              <w:bottom w:val="dotted" w:sz="4" w:space="0" w:color="auto"/>
              <w:right w:val="single" w:sz="4" w:space="0" w:color="auto"/>
            </w:tcBorders>
            <w:noWrap/>
            <w:vAlign w:val="bottom"/>
          </w:tcPr>
          <w:p w:rsidR="00076D0D" w:rsidRPr="004D6EC0" w:rsidRDefault="00076D0D">
            <w:pPr>
              <w:jc w:val="right"/>
              <w:rPr>
                <w:b/>
                <w:sz w:val="20"/>
                <w:szCs w:val="20"/>
              </w:rPr>
            </w:pPr>
            <w:r w:rsidRPr="004D6EC0">
              <w:rPr>
                <w:b/>
                <w:sz w:val="20"/>
                <w:szCs w:val="20"/>
              </w:rPr>
              <w:t>115,664,468,995</w:t>
            </w:r>
          </w:p>
        </w:tc>
        <w:tc>
          <w:tcPr>
            <w:tcW w:w="2250" w:type="dxa"/>
            <w:tcBorders>
              <w:top w:val="nil"/>
              <w:left w:val="nil"/>
              <w:bottom w:val="dotted" w:sz="4" w:space="0" w:color="auto"/>
              <w:right w:val="single" w:sz="4" w:space="0" w:color="auto"/>
            </w:tcBorders>
            <w:noWrap/>
            <w:vAlign w:val="bottom"/>
          </w:tcPr>
          <w:p w:rsidR="00076D0D" w:rsidRPr="00CE239A" w:rsidRDefault="00076D0D" w:rsidP="0036136A">
            <w:pPr>
              <w:jc w:val="right"/>
              <w:rPr>
                <w:b/>
                <w:sz w:val="20"/>
                <w:szCs w:val="20"/>
              </w:rPr>
            </w:pPr>
            <w:r w:rsidRPr="00CE239A">
              <w:rPr>
                <w:b/>
                <w:sz w:val="20"/>
                <w:szCs w:val="20"/>
              </w:rPr>
              <w:t>286,977,120,386</w:t>
            </w:r>
          </w:p>
        </w:tc>
      </w:tr>
      <w:tr w:rsidR="004D6EC0" w:rsidRPr="0006670F" w:rsidTr="0036136A">
        <w:trPr>
          <w:trHeight w:val="255"/>
        </w:trPr>
        <w:tc>
          <w:tcPr>
            <w:tcW w:w="4865" w:type="dxa"/>
            <w:tcBorders>
              <w:top w:val="nil"/>
              <w:left w:val="single" w:sz="4" w:space="0" w:color="auto"/>
              <w:bottom w:val="dotted" w:sz="4" w:space="0" w:color="auto"/>
              <w:right w:val="single" w:sz="4" w:space="0" w:color="auto"/>
            </w:tcBorders>
            <w:noWrap/>
            <w:vAlign w:val="center"/>
          </w:tcPr>
          <w:p w:rsidR="004D6EC0" w:rsidRPr="006C42C9" w:rsidRDefault="004D6EC0">
            <w:pPr>
              <w:rPr>
                <w:rFonts w:ascii=".VnTime" w:hAnsi=".VnTime"/>
                <w:color w:val="000000"/>
                <w:sz w:val="18"/>
                <w:szCs w:val="18"/>
              </w:rPr>
            </w:pPr>
            <w:r w:rsidRPr="006C42C9">
              <w:rPr>
                <w:rFonts w:ascii=".VnTime" w:hAnsi=".VnTime"/>
                <w:color w:val="000000"/>
                <w:sz w:val="18"/>
                <w:szCs w:val="18"/>
              </w:rPr>
              <w:t>TiÒn göi cã kú h¹</w:t>
            </w:r>
            <w:r>
              <w:rPr>
                <w:rFonts w:ascii=".VnTime" w:hAnsi=".VnTime"/>
                <w:color w:val="000000"/>
                <w:sz w:val="18"/>
                <w:szCs w:val="18"/>
              </w:rPr>
              <w:t>n duoi 3 thang cña c«ng ty t¹i Ngan Hang</w:t>
            </w:r>
          </w:p>
        </w:tc>
        <w:tc>
          <w:tcPr>
            <w:tcW w:w="2430" w:type="dxa"/>
            <w:tcBorders>
              <w:top w:val="nil"/>
              <w:left w:val="nil"/>
              <w:bottom w:val="dotted" w:sz="4" w:space="0" w:color="auto"/>
              <w:right w:val="single" w:sz="4" w:space="0" w:color="auto"/>
            </w:tcBorders>
            <w:noWrap/>
            <w:vAlign w:val="bottom"/>
          </w:tcPr>
          <w:p w:rsidR="004D6EC0" w:rsidRDefault="004D6EC0">
            <w:pPr>
              <w:jc w:val="right"/>
              <w:rPr>
                <w:b/>
                <w:bCs/>
                <w:sz w:val="20"/>
                <w:szCs w:val="20"/>
              </w:rPr>
            </w:pPr>
          </w:p>
        </w:tc>
        <w:tc>
          <w:tcPr>
            <w:tcW w:w="2250" w:type="dxa"/>
            <w:tcBorders>
              <w:top w:val="nil"/>
              <w:left w:val="nil"/>
              <w:bottom w:val="dotted" w:sz="4" w:space="0" w:color="auto"/>
              <w:right w:val="single" w:sz="4" w:space="0" w:color="auto"/>
            </w:tcBorders>
            <w:noWrap/>
            <w:vAlign w:val="center"/>
          </w:tcPr>
          <w:p w:rsidR="004D6EC0" w:rsidRPr="006C42C9" w:rsidRDefault="004D6EC0" w:rsidP="003E2B24">
            <w:pPr>
              <w:jc w:val="right"/>
              <w:rPr>
                <w:rFonts w:ascii=".VnTime" w:hAnsi=".VnTime"/>
                <w:color w:val="000000"/>
                <w:sz w:val="18"/>
                <w:szCs w:val="18"/>
              </w:rPr>
            </w:pPr>
          </w:p>
        </w:tc>
      </w:tr>
      <w:tr w:rsidR="0017661F" w:rsidRPr="0006670F" w:rsidTr="004762E1">
        <w:trPr>
          <w:trHeight w:val="255"/>
        </w:trPr>
        <w:tc>
          <w:tcPr>
            <w:tcW w:w="4865" w:type="dxa"/>
            <w:tcBorders>
              <w:top w:val="nil"/>
              <w:left w:val="single" w:sz="4" w:space="0" w:color="auto"/>
              <w:bottom w:val="single" w:sz="4" w:space="0" w:color="auto"/>
              <w:right w:val="single" w:sz="4" w:space="0" w:color="auto"/>
            </w:tcBorders>
            <w:noWrap/>
            <w:vAlign w:val="center"/>
          </w:tcPr>
          <w:p w:rsidR="0017661F" w:rsidRDefault="0017661F">
            <w:pPr>
              <w:rPr>
                <w:rFonts w:ascii=".VnTime" w:hAnsi=".VnTime"/>
                <w:color w:val="000000"/>
                <w:sz w:val="18"/>
                <w:szCs w:val="18"/>
              </w:rPr>
            </w:pPr>
          </w:p>
        </w:tc>
        <w:tc>
          <w:tcPr>
            <w:tcW w:w="2430" w:type="dxa"/>
            <w:tcBorders>
              <w:top w:val="nil"/>
              <w:left w:val="nil"/>
              <w:bottom w:val="single" w:sz="4" w:space="0" w:color="auto"/>
              <w:right w:val="single" w:sz="4" w:space="0" w:color="auto"/>
            </w:tcBorders>
            <w:noWrap/>
            <w:vAlign w:val="center"/>
          </w:tcPr>
          <w:p w:rsidR="0017661F" w:rsidRDefault="0017661F" w:rsidP="0017661F">
            <w:pPr>
              <w:jc w:val="right"/>
              <w:rPr>
                <w:rFonts w:ascii=".VnTime" w:hAnsi=".VnTime"/>
                <w:color w:val="000000"/>
                <w:sz w:val="18"/>
                <w:szCs w:val="18"/>
              </w:rPr>
            </w:pPr>
          </w:p>
        </w:tc>
        <w:tc>
          <w:tcPr>
            <w:tcW w:w="2250" w:type="dxa"/>
            <w:tcBorders>
              <w:top w:val="nil"/>
              <w:left w:val="nil"/>
              <w:bottom w:val="single" w:sz="4" w:space="0" w:color="auto"/>
              <w:right w:val="single" w:sz="4" w:space="0" w:color="auto"/>
            </w:tcBorders>
            <w:noWrap/>
            <w:vAlign w:val="center"/>
          </w:tcPr>
          <w:p w:rsidR="0017661F" w:rsidRDefault="0017661F" w:rsidP="003E2B24">
            <w:pPr>
              <w:jc w:val="right"/>
              <w:rPr>
                <w:rFonts w:ascii=".VnTime" w:hAnsi=".VnTime"/>
                <w:color w:val="000000"/>
                <w:sz w:val="18"/>
                <w:szCs w:val="18"/>
              </w:rPr>
            </w:pPr>
          </w:p>
        </w:tc>
      </w:tr>
      <w:tr w:rsidR="0017661F" w:rsidRPr="0006670F" w:rsidTr="004762E1">
        <w:trPr>
          <w:trHeight w:val="255"/>
        </w:trPr>
        <w:tc>
          <w:tcPr>
            <w:tcW w:w="4865" w:type="dxa"/>
            <w:tcBorders>
              <w:top w:val="single" w:sz="4" w:space="0" w:color="auto"/>
              <w:left w:val="single" w:sz="4" w:space="0" w:color="auto"/>
              <w:bottom w:val="single" w:sz="4" w:space="0" w:color="auto"/>
              <w:right w:val="single" w:sz="4" w:space="0" w:color="auto"/>
            </w:tcBorders>
            <w:noWrap/>
            <w:vAlign w:val="bottom"/>
          </w:tcPr>
          <w:p w:rsidR="0017661F" w:rsidRDefault="0017661F">
            <w:pPr>
              <w:rPr>
                <w:color w:val="000000"/>
                <w:sz w:val="20"/>
                <w:szCs w:val="20"/>
              </w:rPr>
            </w:pPr>
            <w:r>
              <w:rPr>
                <w:color w:val="000000"/>
                <w:sz w:val="20"/>
                <w:szCs w:val="20"/>
              </w:rPr>
              <w:t> </w:t>
            </w:r>
          </w:p>
        </w:tc>
        <w:tc>
          <w:tcPr>
            <w:tcW w:w="2430" w:type="dxa"/>
            <w:tcBorders>
              <w:top w:val="single" w:sz="4" w:space="0" w:color="auto"/>
              <w:left w:val="nil"/>
              <w:bottom w:val="single" w:sz="4" w:space="0" w:color="auto"/>
              <w:right w:val="single" w:sz="4" w:space="0" w:color="auto"/>
            </w:tcBorders>
            <w:noWrap/>
            <w:vAlign w:val="bottom"/>
          </w:tcPr>
          <w:p w:rsidR="0017661F" w:rsidRDefault="004D6EC0" w:rsidP="004D6EC0">
            <w:pPr>
              <w:jc w:val="right"/>
              <w:rPr>
                <w:b/>
                <w:bCs/>
                <w:sz w:val="20"/>
                <w:szCs w:val="20"/>
              </w:rPr>
            </w:pPr>
            <w:r>
              <w:rPr>
                <w:b/>
                <w:bCs/>
                <w:sz w:val="20"/>
                <w:szCs w:val="20"/>
              </w:rPr>
              <w:t>120,702,106,575</w:t>
            </w:r>
          </w:p>
        </w:tc>
        <w:tc>
          <w:tcPr>
            <w:tcW w:w="2250" w:type="dxa"/>
            <w:tcBorders>
              <w:top w:val="single" w:sz="4" w:space="0" w:color="auto"/>
              <w:left w:val="nil"/>
              <w:bottom w:val="single" w:sz="4" w:space="0" w:color="auto"/>
              <w:right w:val="single" w:sz="4" w:space="0" w:color="auto"/>
            </w:tcBorders>
            <w:noWrap/>
            <w:vAlign w:val="bottom"/>
          </w:tcPr>
          <w:p w:rsidR="0017661F" w:rsidRDefault="00076D0D" w:rsidP="003E2B24">
            <w:pPr>
              <w:jc w:val="right"/>
              <w:rPr>
                <w:b/>
                <w:bCs/>
                <w:sz w:val="20"/>
                <w:szCs w:val="20"/>
              </w:rPr>
            </w:pPr>
            <w:r>
              <w:rPr>
                <w:b/>
                <w:bCs/>
                <w:sz w:val="20"/>
                <w:szCs w:val="20"/>
              </w:rPr>
              <w:t>322,298,785,849</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0E0AA5">
        <w:rPr>
          <w:b/>
          <w:bCs/>
        </w:rPr>
        <w:t xml:space="preserve">02. Hàng tồn </w:t>
      </w:r>
      <w:proofErr w:type="gramStart"/>
      <w:r w:rsidRPr="000E0AA5">
        <w:rPr>
          <w:b/>
          <w:bCs/>
        </w:rPr>
        <w:t>kho</w:t>
      </w:r>
      <w:r>
        <w:rPr>
          <w:b/>
          <w:bCs/>
        </w:rPr>
        <w:t xml:space="preserve"> :</w:t>
      </w:r>
      <w:proofErr w:type="gramEnd"/>
      <w:r>
        <w:rPr>
          <w:b/>
          <w:bCs/>
        </w:rPr>
        <w:t xml:space="preserve"> </w:t>
      </w:r>
    </w:p>
    <w:tbl>
      <w:tblPr>
        <w:tblW w:w="9545" w:type="dxa"/>
        <w:tblInd w:w="103" w:type="dxa"/>
        <w:tblLook w:val="00A0"/>
      </w:tblPr>
      <w:tblGrid>
        <w:gridCol w:w="4865"/>
        <w:gridCol w:w="2430"/>
        <w:gridCol w:w="2250"/>
      </w:tblGrid>
      <w:tr w:rsidR="00A015E1" w:rsidRPr="003D5648" w:rsidTr="003F3BB4">
        <w:trPr>
          <w:trHeight w:val="255"/>
        </w:trPr>
        <w:tc>
          <w:tcPr>
            <w:tcW w:w="4865" w:type="dxa"/>
            <w:tcBorders>
              <w:top w:val="single" w:sz="4" w:space="0" w:color="auto"/>
              <w:left w:val="single" w:sz="4" w:space="0" w:color="auto"/>
              <w:bottom w:val="single" w:sz="4" w:space="0" w:color="auto"/>
              <w:right w:val="single" w:sz="4" w:space="0" w:color="auto"/>
            </w:tcBorders>
            <w:noWrap/>
            <w:vAlign w:val="bottom"/>
          </w:tcPr>
          <w:p w:rsidR="00A015E1" w:rsidRDefault="00A015E1" w:rsidP="00A6630D">
            <w:pPr>
              <w:jc w:val="center"/>
              <w:rPr>
                <w:color w:val="000000"/>
                <w:sz w:val="20"/>
                <w:szCs w:val="20"/>
              </w:rPr>
            </w:pPr>
            <w:r w:rsidRPr="003D5648">
              <w:rPr>
                <w:b/>
                <w:bCs/>
                <w:color w:val="000000"/>
                <w:sz w:val="20"/>
                <w:szCs w:val="20"/>
              </w:rPr>
              <w:t>CHỈ TIÊU</w:t>
            </w:r>
          </w:p>
        </w:tc>
        <w:tc>
          <w:tcPr>
            <w:tcW w:w="2430" w:type="dxa"/>
            <w:tcBorders>
              <w:top w:val="single" w:sz="4" w:space="0" w:color="auto"/>
              <w:left w:val="nil"/>
              <w:bottom w:val="single" w:sz="4" w:space="0" w:color="auto"/>
              <w:right w:val="single" w:sz="4" w:space="0" w:color="auto"/>
            </w:tcBorders>
            <w:noWrap/>
            <w:vAlign w:val="bottom"/>
          </w:tcPr>
          <w:p w:rsidR="00A015E1" w:rsidRDefault="00097D1B">
            <w:pPr>
              <w:jc w:val="right"/>
              <w:rPr>
                <w:color w:val="000000"/>
                <w:sz w:val="20"/>
                <w:szCs w:val="20"/>
              </w:rPr>
            </w:pPr>
            <w:r>
              <w:rPr>
                <w:color w:val="000000"/>
                <w:sz w:val="20"/>
                <w:szCs w:val="20"/>
              </w:rPr>
              <w:t>31/12/2012</w:t>
            </w:r>
          </w:p>
        </w:tc>
        <w:tc>
          <w:tcPr>
            <w:tcW w:w="2250" w:type="dxa"/>
            <w:tcBorders>
              <w:top w:val="single" w:sz="4" w:space="0" w:color="auto"/>
              <w:left w:val="nil"/>
              <w:bottom w:val="single" w:sz="4" w:space="0" w:color="auto"/>
              <w:right w:val="single" w:sz="4" w:space="0" w:color="auto"/>
            </w:tcBorders>
            <w:noWrap/>
            <w:vAlign w:val="bottom"/>
          </w:tcPr>
          <w:p w:rsidR="00A015E1" w:rsidRDefault="00097D1B">
            <w:pPr>
              <w:jc w:val="right"/>
              <w:rPr>
                <w:color w:val="000000"/>
                <w:sz w:val="20"/>
                <w:szCs w:val="20"/>
              </w:rPr>
            </w:pPr>
            <w:r>
              <w:rPr>
                <w:color w:val="000000"/>
                <w:sz w:val="20"/>
                <w:szCs w:val="20"/>
              </w:rPr>
              <w:t>01/10/2012</w:t>
            </w:r>
          </w:p>
        </w:tc>
      </w:tr>
      <w:tr w:rsidR="00A015E1" w:rsidRPr="003D5648" w:rsidTr="00910CC4">
        <w:trPr>
          <w:trHeight w:val="395"/>
        </w:trPr>
        <w:tc>
          <w:tcPr>
            <w:tcW w:w="4865" w:type="dxa"/>
            <w:tcBorders>
              <w:top w:val="single" w:sz="4" w:space="0" w:color="auto"/>
              <w:left w:val="single" w:sz="4" w:space="0" w:color="auto"/>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 xml:space="preserve">Công cụ dụng cụ </w:t>
            </w:r>
          </w:p>
        </w:tc>
        <w:tc>
          <w:tcPr>
            <w:tcW w:w="2430" w:type="dxa"/>
            <w:tcBorders>
              <w:top w:val="single" w:sz="4" w:space="0" w:color="auto"/>
              <w:left w:val="nil"/>
              <w:bottom w:val="single" w:sz="4" w:space="0" w:color="auto"/>
              <w:right w:val="single" w:sz="4" w:space="0" w:color="auto"/>
            </w:tcBorders>
            <w:noWrap/>
            <w:vAlign w:val="bottom"/>
          </w:tcPr>
          <w:p w:rsidR="00A015E1" w:rsidRDefault="00CE239A" w:rsidP="003F3BB4">
            <w:pPr>
              <w:jc w:val="right"/>
              <w:rPr>
                <w:sz w:val="20"/>
                <w:szCs w:val="20"/>
              </w:rPr>
            </w:pPr>
            <w:r>
              <w:rPr>
                <w:sz w:val="20"/>
                <w:szCs w:val="20"/>
              </w:rPr>
              <w:t>1,516,352,760</w:t>
            </w:r>
          </w:p>
        </w:tc>
        <w:tc>
          <w:tcPr>
            <w:tcW w:w="2250" w:type="dxa"/>
            <w:tcBorders>
              <w:top w:val="single" w:sz="4" w:space="0" w:color="auto"/>
              <w:left w:val="nil"/>
              <w:bottom w:val="single" w:sz="4" w:space="0" w:color="auto"/>
              <w:right w:val="single" w:sz="4" w:space="0" w:color="auto"/>
            </w:tcBorders>
            <w:noWrap/>
            <w:vAlign w:val="bottom"/>
          </w:tcPr>
          <w:p w:rsidR="00A015E1" w:rsidRDefault="00A015E1" w:rsidP="003F3BB4">
            <w:pPr>
              <w:jc w:val="right"/>
              <w:rPr>
                <w:sz w:val="20"/>
                <w:szCs w:val="20"/>
              </w:rPr>
            </w:pPr>
            <w:r>
              <w:rPr>
                <w:sz w:val="20"/>
                <w:szCs w:val="20"/>
              </w:rPr>
              <w:t>1,516,352,760</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 xml:space="preserve">03. Giá trị khối lượng giao dịch thực hiện trong </w:t>
      </w:r>
      <w:proofErr w:type="gramStart"/>
      <w:r>
        <w:rPr>
          <w:b/>
          <w:bCs/>
        </w:rPr>
        <w:t>qúy :</w:t>
      </w:r>
      <w:proofErr w:type="gramEnd"/>
    </w:p>
    <w:tbl>
      <w:tblPr>
        <w:tblpPr w:leftFromText="180" w:rightFromText="180" w:vertAnchor="text" w:tblpY="1"/>
        <w:tblOverlap w:val="never"/>
        <w:tblW w:w="9540" w:type="dxa"/>
        <w:tblInd w:w="108" w:type="dxa"/>
        <w:tblLayout w:type="fixed"/>
        <w:tblLook w:val="00A0"/>
      </w:tblPr>
      <w:tblGrid>
        <w:gridCol w:w="4860"/>
        <w:gridCol w:w="2250"/>
        <w:gridCol w:w="2430"/>
      </w:tblGrid>
      <w:tr w:rsidR="00A015E1" w:rsidRPr="003D5648" w:rsidTr="00097D1B">
        <w:trPr>
          <w:trHeight w:val="255"/>
        </w:trPr>
        <w:tc>
          <w:tcPr>
            <w:tcW w:w="4860" w:type="dxa"/>
            <w:tcBorders>
              <w:top w:val="nil"/>
              <w:left w:val="nil"/>
              <w:bottom w:val="nil"/>
              <w:right w:val="nil"/>
            </w:tcBorders>
            <w:noWrap/>
            <w:vAlign w:val="bottom"/>
          </w:tcPr>
          <w:p w:rsidR="00A015E1" w:rsidRPr="003D5648" w:rsidRDefault="00A015E1" w:rsidP="00097D1B">
            <w:pPr>
              <w:rPr>
                <w:sz w:val="20"/>
                <w:szCs w:val="20"/>
              </w:rPr>
            </w:pPr>
          </w:p>
        </w:tc>
        <w:tc>
          <w:tcPr>
            <w:tcW w:w="2250" w:type="dxa"/>
            <w:tcBorders>
              <w:top w:val="nil"/>
              <w:left w:val="nil"/>
              <w:bottom w:val="nil"/>
              <w:right w:val="nil"/>
            </w:tcBorders>
            <w:noWrap/>
            <w:vAlign w:val="bottom"/>
          </w:tcPr>
          <w:p w:rsidR="00A015E1" w:rsidRPr="003D5648" w:rsidRDefault="00A015E1" w:rsidP="00097D1B">
            <w:pPr>
              <w:rPr>
                <w:sz w:val="20"/>
                <w:szCs w:val="20"/>
              </w:rPr>
            </w:pPr>
          </w:p>
        </w:tc>
        <w:tc>
          <w:tcPr>
            <w:tcW w:w="2430" w:type="dxa"/>
            <w:tcBorders>
              <w:top w:val="nil"/>
              <w:left w:val="nil"/>
              <w:bottom w:val="nil"/>
              <w:right w:val="nil"/>
            </w:tcBorders>
            <w:noWrap/>
            <w:vAlign w:val="bottom"/>
          </w:tcPr>
          <w:p w:rsidR="00A015E1" w:rsidRPr="003D5648" w:rsidRDefault="00A015E1" w:rsidP="00097D1B">
            <w:pPr>
              <w:rPr>
                <w:sz w:val="20"/>
                <w:szCs w:val="20"/>
              </w:rPr>
            </w:pPr>
          </w:p>
        </w:tc>
      </w:tr>
      <w:tr w:rsidR="00A015E1" w:rsidRPr="003D5648" w:rsidTr="00097D1B">
        <w:trPr>
          <w:trHeight w:val="647"/>
        </w:trPr>
        <w:tc>
          <w:tcPr>
            <w:tcW w:w="4860" w:type="dxa"/>
            <w:tcBorders>
              <w:top w:val="single" w:sz="4" w:space="0" w:color="auto"/>
              <w:left w:val="single" w:sz="4" w:space="0" w:color="auto"/>
              <w:bottom w:val="single" w:sz="4" w:space="0" w:color="auto"/>
              <w:right w:val="nil"/>
            </w:tcBorders>
            <w:vAlign w:val="center"/>
          </w:tcPr>
          <w:p w:rsidR="00A015E1" w:rsidRPr="003D5648" w:rsidRDefault="00A015E1" w:rsidP="00097D1B">
            <w:pPr>
              <w:jc w:val="center"/>
              <w:rPr>
                <w:b/>
                <w:bCs/>
                <w:color w:val="000000"/>
                <w:sz w:val="20"/>
                <w:szCs w:val="20"/>
              </w:rPr>
            </w:pPr>
            <w:r w:rsidRPr="003D5648">
              <w:rPr>
                <w:b/>
                <w:bCs/>
                <w:color w:val="000000"/>
                <w:sz w:val="20"/>
                <w:szCs w:val="20"/>
              </w:rPr>
              <w:t>CHỈ TIÊU</w:t>
            </w:r>
          </w:p>
        </w:tc>
        <w:tc>
          <w:tcPr>
            <w:tcW w:w="2250" w:type="dxa"/>
            <w:tcBorders>
              <w:top w:val="single" w:sz="4" w:space="0" w:color="auto"/>
              <w:left w:val="single" w:sz="4" w:space="0" w:color="auto"/>
              <w:bottom w:val="single" w:sz="4" w:space="0" w:color="auto"/>
              <w:right w:val="single" w:sz="4" w:space="0" w:color="auto"/>
            </w:tcBorders>
          </w:tcPr>
          <w:p w:rsidR="00A015E1" w:rsidRPr="003D5648" w:rsidRDefault="00A015E1" w:rsidP="00097D1B">
            <w:pPr>
              <w:jc w:val="center"/>
              <w:rPr>
                <w:b/>
                <w:bCs/>
                <w:color w:val="000000"/>
                <w:sz w:val="20"/>
                <w:szCs w:val="20"/>
              </w:rPr>
            </w:pPr>
            <w:r w:rsidRPr="003D5648">
              <w:rPr>
                <w:b/>
                <w:bCs/>
                <w:color w:val="000000"/>
                <w:sz w:val="20"/>
                <w:szCs w:val="20"/>
              </w:rPr>
              <w:t xml:space="preserve">Khối lượng giao dịch thực hiện trong </w:t>
            </w:r>
            <w:r>
              <w:rPr>
                <w:b/>
                <w:bCs/>
                <w:color w:val="000000"/>
                <w:sz w:val="20"/>
                <w:szCs w:val="20"/>
              </w:rPr>
              <w:t>quý</w:t>
            </w:r>
          </w:p>
        </w:tc>
        <w:tc>
          <w:tcPr>
            <w:tcW w:w="2430" w:type="dxa"/>
            <w:tcBorders>
              <w:top w:val="single" w:sz="4" w:space="0" w:color="auto"/>
              <w:left w:val="nil"/>
              <w:bottom w:val="single" w:sz="4" w:space="0" w:color="auto"/>
              <w:right w:val="single" w:sz="4" w:space="0" w:color="auto"/>
            </w:tcBorders>
          </w:tcPr>
          <w:p w:rsidR="00A015E1" w:rsidRPr="003D5648" w:rsidRDefault="00A015E1" w:rsidP="00097D1B">
            <w:pPr>
              <w:jc w:val="center"/>
              <w:rPr>
                <w:b/>
                <w:bCs/>
                <w:color w:val="000000"/>
                <w:sz w:val="20"/>
                <w:szCs w:val="20"/>
              </w:rPr>
            </w:pPr>
            <w:r w:rsidRPr="003D5648">
              <w:rPr>
                <w:b/>
                <w:bCs/>
                <w:color w:val="000000"/>
                <w:sz w:val="20"/>
                <w:szCs w:val="20"/>
              </w:rPr>
              <w:t xml:space="preserve">Giá trị khối lượng giao dịch thực hiện trong </w:t>
            </w:r>
            <w:r>
              <w:rPr>
                <w:b/>
                <w:bCs/>
                <w:color w:val="000000"/>
                <w:sz w:val="20"/>
                <w:szCs w:val="20"/>
              </w:rPr>
              <w:t>quý</w:t>
            </w:r>
          </w:p>
        </w:tc>
      </w:tr>
      <w:tr w:rsidR="00A015E1" w:rsidRPr="003D5648" w:rsidTr="00097D1B">
        <w:trPr>
          <w:trHeight w:val="255"/>
        </w:trPr>
        <w:tc>
          <w:tcPr>
            <w:tcW w:w="4860" w:type="dxa"/>
            <w:tcBorders>
              <w:top w:val="nil"/>
              <w:left w:val="single" w:sz="4" w:space="0" w:color="auto"/>
              <w:bottom w:val="nil"/>
              <w:right w:val="single" w:sz="4" w:space="0" w:color="auto"/>
            </w:tcBorders>
          </w:tcPr>
          <w:p w:rsidR="00A015E1" w:rsidRPr="003D5648" w:rsidRDefault="00A015E1" w:rsidP="00097D1B">
            <w:pPr>
              <w:rPr>
                <w:b/>
                <w:bCs/>
                <w:color w:val="000000"/>
                <w:sz w:val="20"/>
                <w:szCs w:val="20"/>
              </w:rPr>
            </w:pPr>
            <w:r w:rsidRPr="003D5648">
              <w:rPr>
                <w:b/>
                <w:bCs/>
                <w:color w:val="000000"/>
                <w:sz w:val="20"/>
                <w:szCs w:val="20"/>
              </w:rPr>
              <w:t>a) Của công ty chứng khoán</w:t>
            </w:r>
          </w:p>
        </w:tc>
        <w:tc>
          <w:tcPr>
            <w:tcW w:w="2250" w:type="dxa"/>
            <w:tcBorders>
              <w:top w:val="nil"/>
              <w:left w:val="nil"/>
              <w:bottom w:val="nil"/>
              <w:right w:val="nil"/>
            </w:tcBorders>
            <w:noWrap/>
            <w:vAlign w:val="bottom"/>
          </w:tcPr>
          <w:p w:rsidR="00A015E1" w:rsidRPr="003D5648" w:rsidRDefault="00A015E1" w:rsidP="00097D1B">
            <w:pPr>
              <w:rPr>
                <w:sz w:val="20"/>
                <w:szCs w:val="20"/>
              </w:rPr>
            </w:pPr>
            <w:r w:rsidRPr="003D5648">
              <w:rPr>
                <w:sz w:val="20"/>
                <w:szCs w:val="20"/>
              </w:rPr>
              <w:t> </w:t>
            </w:r>
          </w:p>
        </w:tc>
        <w:tc>
          <w:tcPr>
            <w:tcW w:w="2430" w:type="dxa"/>
            <w:tcBorders>
              <w:top w:val="nil"/>
              <w:left w:val="single" w:sz="4" w:space="0" w:color="auto"/>
              <w:bottom w:val="nil"/>
              <w:right w:val="single" w:sz="4" w:space="0" w:color="auto"/>
            </w:tcBorders>
            <w:noWrap/>
            <w:vAlign w:val="bottom"/>
          </w:tcPr>
          <w:p w:rsidR="00A015E1" w:rsidRPr="003D5648" w:rsidRDefault="00A015E1" w:rsidP="00097D1B">
            <w:pPr>
              <w:rPr>
                <w:sz w:val="20"/>
                <w:szCs w:val="20"/>
              </w:rPr>
            </w:pPr>
            <w:r w:rsidRPr="003D5648">
              <w:rPr>
                <w:sz w:val="20"/>
                <w:szCs w:val="20"/>
              </w:rPr>
              <w:t> </w:t>
            </w:r>
          </w:p>
        </w:tc>
      </w:tr>
      <w:tr w:rsidR="002F0597" w:rsidRPr="003D5648" w:rsidTr="00097D1B">
        <w:trPr>
          <w:trHeight w:val="255"/>
        </w:trPr>
        <w:tc>
          <w:tcPr>
            <w:tcW w:w="4860" w:type="dxa"/>
            <w:tcBorders>
              <w:top w:val="nil"/>
              <w:left w:val="single" w:sz="4" w:space="0" w:color="auto"/>
              <w:bottom w:val="nil"/>
              <w:right w:val="single" w:sz="4" w:space="0" w:color="auto"/>
            </w:tcBorders>
          </w:tcPr>
          <w:p w:rsidR="002F0597" w:rsidRPr="003D5648" w:rsidRDefault="002F0597" w:rsidP="00097D1B">
            <w:pPr>
              <w:rPr>
                <w:color w:val="000000"/>
                <w:sz w:val="20"/>
                <w:szCs w:val="20"/>
              </w:rPr>
            </w:pPr>
            <w:r w:rsidRPr="003D5648">
              <w:rPr>
                <w:color w:val="000000"/>
                <w:sz w:val="20"/>
                <w:szCs w:val="20"/>
              </w:rPr>
              <w:t xml:space="preserve">  - Cổ phiếu</w:t>
            </w:r>
          </w:p>
        </w:tc>
        <w:tc>
          <w:tcPr>
            <w:tcW w:w="2250" w:type="dxa"/>
            <w:tcBorders>
              <w:top w:val="nil"/>
              <w:left w:val="nil"/>
              <w:bottom w:val="nil"/>
              <w:right w:val="nil"/>
            </w:tcBorders>
            <w:noWrap/>
            <w:vAlign w:val="bottom"/>
          </w:tcPr>
          <w:p w:rsidR="002F0597" w:rsidRDefault="002F0597" w:rsidP="00097D1B">
            <w:pPr>
              <w:jc w:val="right"/>
              <w:rPr>
                <w:rFonts w:ascii="Calibri" w:eastAsiaTheme="minorHAnsi" w:hAnsi="Calibri"/>
                <w:sz w:val="22"/>
                <w:szCs w:val="22"/>
              </w:rPr>
            </w:pPr>
          </w:p>
        </w:tc>
        <w:tc>
          <w:tcPr>
            <w:tcW w:w="2430" w:type="dxa"/>
            <w:tcBorders>
              <w:top w:val="nil"/>
              <w:left w:val="single" w:sz="4" w:space="0" w:color="auto"/>
              <w:bottom w:val="nil"/>
              <w:right w:val="single" w:sz="4" w:space="0" w:color="auto"/>
            </w:tcBorders>
            <w:noWrap/>
            <w:vAlign w:val="bottom"/>
          </w:tcPr>
          <w:p w:rsidR="002F0597" w:rsidRDefault="002F0597" w:rsidP="00097D1B">
            <w:pPr>
              <w:jc w:val="right"/>
              <w:rPr>
                <w:rFonts w:ascii="Calibri" w:eastAsiaTheme="minorHAnsi" w:hAnsi="Calibri"/>
                <w:sz w:val="22"/>
                <w:szCs w:val="22"/>
              </w:rPr>
            </w:pPr>
          </w:p>
        </w:tc>
      </w:tr>
      <w:tr w:rsidR="002F0597" w:rsidRPr="003D5648" w:rsidTr="00097D1B">
        <w:trPr>
          <w:trHeight w:val="255"/>
        </w:trPr>
        <w:tc>
          <w:tcPr>
            <w:tcW w:w="4860" w:type="dxa"/>
            <w:tcBorders>
              <w:top w:val="nil"/>
              <w:left w:val="single" w:sz="4" w:space="0" w:color="auto"/>
              <w:bottom w:val="nil"/>
              <w:right w:val="single" w:sz="4" w:space="0" w:color="auto"/>
            </w:tcBorders>
          </w:tcPr>
          <w:p w:rsidR="002F0597" w:rsidRPr="003D5648" w:rsidRDefault="002F0597" w:rsidP="00097D1B">
            <w:pPr>
              <w:rPr>
                <w:color w:val="000000"/>
                <w:sz w:val="20"/>
                <w:szCs w:val="20"/>
              </w:rPr>
            </w:pPr>
            <w:r w:rsidRPr="003D5648">
              <w:rPr>
                <w:color w:val="000000"/>
                <w:sz w:val="20"/>
                <w:szCs w:val="20"/>
              </w:rPr>
              <w:t xml:space="preserve">  - Trái phiếu</w:t>
            </w:r>
          </w:p>
        </w:tc>
        <w:tc>
          <w:tcPr>
            <w:tcW w:w="2250" w:type="dxa"/>
            <w:tcBorders>
              <w:top w:val="nil"/>
              <w:left w:val="nil"/>
              <w:bottom w:val="nil"/>
              <w:right w:val="nil"/>
            </w:tcBorders>
            <w:noWrap/>
            <w:vAlign w:val="bottom"/>
          </w:tcPr>
          <w:p w:rsidR="002F0597" w:rsidRDefault="002F0597" w:rsidP="00097D1B">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097D1B">
            <w:pPr>
              <w:jc w:val="right"/>
              <w:rPr>
                <w:rFonts w:ascii="Calibri" w:eastAsiaTheme="minorHAnsi" w:hAnsi="Calibri"/>
                <w:sz w:val="22"/>
                <w:szCs w:val="22"/>
              </w:rPr>
            </w:pPr>
            <w:r>
              <w:rPr>
                <w:rFonts w:ascii="Calibri" w:hAnsi="Calibri"/>
                <w:sz w:val="22"/>
                <w:szCs w:val="22"/>
              </w:rPr>
              <w:t> </w:t>
            </w:r>
          </w:p>
        </w:tc>
      </w:tr>
      <w:tr w:rsidR="002F0597" w:rsidRPr="003D5648" w:rsidTr="00097D1B">
        <w:trPr>
          <w:trHeight w:val="255"/>
        </w:trPr>
        <w:tc>
          <w:tcPr>
            <w:tcW w:w="4860" w:type="dxa"/>
            <w:tcBorders>
              <w:top w:val="nil"/>
              <w:left w:val="single" w:sz="4" w:space="0" w:color="auto"/>
              <w:bottom w:val="nil"/>
              <w:right w:val="single" w:sz="4" w:space="0" w:color="auto"/>
            </w:tcBorders>
          </w:tcPr>
          <w:p w:rsidR="002F0597" w:rsidRPr="003D5648" w:rsidRDefault="002F0597" w:rsidP="00097D1B">
            <w:pPr>
              <w:rPr>
                <w:color w:val="000000"/>
                <w:sz w:val="20"/>
                <w:szCs w:val="20"/>
              </w:rPr>
            </w:pPr>
            <w:r w:rsidRPr="003D5648">
              <w:rPr>
                <w:color w:val="000000"/>
                <w:sz w:val="20"/>
                <w:szCs w:val="20"/>
              </w:rPr>
              <w:t xml:space="preserve">  - Chứng khoán khác</w:t>
            </w:r>
          </w:p>
        </w:tc>
        <w:tc>
          <w:tcPr>
            <w:tcW w:w="2250" w:type="dxa"/>
            <w:tcBorders>
              <w:top w:val="nil"/>
              <w:left w:val="nil"/>
              <w:bottom w:val="nil"/>
              <w:right w:val="nil"/>
            </w:tcBorders>
            <w:noWrap/>
            <w:vAlign w:val="bottom"/>
          </w:tcPr>
          <w:p w:rsidR="002F0597" w:rsidRDefault="002F0597" w:rsidP="00097D1B">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097D1B">
            <w:pPr>
              <w:jc w:val="right"/>
              <w:rPr>
                <w:rFonts w:ascii="Calibri" w:eastAsiaTheme="minorHAnsi" w:hAnsi="Calibri"/>
                <w:sz w:val="22"/>
                <w:szCs w:val="22"/>
              </w:rPr>
            </w:pPr>
            <w:r>
              <w:rPr>
                <w:rFonts w:ascii="Calibri" w:hAnsi="Calibri"/>
                <w:sz w:val="22"/>
                <w:szCs w:val="22"/>
              </w:rPr>
              <w:t> </w:t>
            </w:r>
          </w:p>
        </w:tc>
      </w:tr>
      <w:tr w:rsidR="002F0597" w:rsidRPr="003D5648" w:rsidTr="00097D1B">
        <w:trPr>
          <w:trHeight w:val="255"/>
        </w:trPr>
        <w:tc>
          <w:tcPr>
            <w:tcW w:w="4860" w:type="dxa"/>
            <w:tcBorders>
              <w:top w:val="nil"/>
              <w:left w:val="single" w:sz="4" w:space="0" w:color="auto"/>
              <w:bottom w:val="nil"/>
              <w:right w:val="single" w:sz="4" w:space="0" w:color="auto"/>
            </w:tcBorders>
          </w:tcPr>
          <w:p w:rsidR="002F0597" w:rsidRPr="003D5648" w:rsidRDefault="002F0597" w:rsidP="00097D1B">
            <w:pPr>
              <w:ind w:firstLineChars="200" w:firstLine="402"/>
              <w:rPr>
                <w:b/>
                <w:bCs/>
                <w:color w:val="000000"/>
                <w:sz w:val="20"/>
                <w:szCs w:val="20"/>
              </w:rPr>
            </w:pPr>
            <w:r w:rsidRPr="003D5648">
              <w:rPr>
                <w:b/>
                <w:bCs/>
                <w:color w:val="000000"/>
                <w:sz w:val="20"/>
                <w:szCs w:val="20"/>
              </w:rPr>
              <w:t>b)     Của nhà đầu tư</w:t>
            </w:r>
          </w:p>
        </w:tc>
        <w:tc>
          <w:tcPr>
            <w:tcW w:w="2250" w:type="dxa"/>
            <w:tcBorders>
              <w:top w:val="nil"/>
              <w:left w:val="nil"/>
              <w:bottom w:val="nil"/>
              <w:right w:val="nil"/>
            </w:tcBorders>
            <w:noWrap/>
            <w:vAlign w:val="bottom"/>
          </w:tcPr>
          <w:p w:rsidR="002F0597" w:rsidRDefault="002F0597" w:rsidP="00097D1B">
            <w:pPr>
              <w:jc w:val="right"/>
              <w:rPr>
                <w:rFonts w:ascii="Calibri" w:eastAsiaTheme="minorHAnsi" w:hAnsi="Calibri"/>
                <w:sz w:val="22"/>
                <w:szCs w:val="22"/>
              </w:rPr>
            </w:pPr>
            <w:r>
              <w:rPr>
                <w:rFonts w:ascii="Calibri" w:hAnsi="Calibri"/>
                <w:sz w:val="22"/>
                <w:szCs w:val="22"/>
              </w:rPr>
              <w:t> </w:t>
            </w:r>
          </w:p>
        </w:tc>
        <w:tc>
          <w:tcPr>
            <w:tcW w:w="2430" w:type="dxa"/>
            <w:tcBorders>
              <w:top w:val="nil"/>
              <w:left w:val="single" w:sz="4" w:space="0" w:color="auto"/>
              <w:bottom w:val="nil"/>
              <w:right w:val="single" w:sz="4" w:space="0" w:color="auto"/>
            </w:tcBorders>
            <w:noWrap/>
            <w:vAlign w:val="bottom"/>
          </w:tcPr>
          <w:p w:rsidR="002F0597" w:rsidRDefault="002F0597" w:rsidP="00097D1B">
            <w:pPr>
              <w:jc w:val="right"/>
              <w:rPr>
                <w:rFonts w:ascii="Calibri" w:eastAsiaTheme="minorHAnsi" w:hAnsi="Calibri"/>
                <w:sz w:val="22"/>
                <w:szCs w:val="22"/>
              </w:rPr>
            </w:pPr>
            <w:r>
              <w:rPr>
                <w:rFonts w:ascii="Calibri" w:hAnsi="Calibri"/>
                <w:sz w:val="22"/>
                <w:szCs w:val="22"/>
              </w:rPr>
              <w:t> </w:t>
            </w:r>
          </w:p>
        </w:tc>
      </w:tr>
      <w:tr w:rsidR="00076D0D" w:rsidRPr="003D5648" w:rsidTr="00097D1B">
        <w:trPr>
          <w:trHeight w:val="255"/>
        </w:trPr>
        <w:tc>
          <w:tcPr>
            <w:tcW w:w="4860" w:type="dxa"/>
            <w:tcBorders>
              <w:top w:val="nil"/>
              <w:left w:val="single" w:sz="4" w:space="0" w:color="auto"/>
              <w:bottom w:val="nil"/>
              <w:right w:val="single" w:sz="4" w:space="0" w:color="auto"/>
            </w:tcBorders>
          </w:tcPr>
          <w:p w:rsidR="00076D0D" w:rsidRPr="003D5648" w:rsidRDefault="00076D0D" w:rsidP="00097D1B">
            <w:pPr>
              <w:rPr>
                <w:color w:val="000000"/>
                <w:sz w:val="20"/>
                <w:szCs w:val="20"/>
              </w:rPr>
            </w:pPr>
            <w:r w:rsidRPr="003D5648">
              <w:rPr>
                <w:color w:val="000000"/>
                <w:sz w:val="20"/>
                <w:szCs w:val="20"/>
              </w:rPr>
              <w:t xml:space="preserve"> - Cổ phiếu</w:t>
            </w:r>
          </w:p>
        </w:tc>
        <w:tc>
          <w:tcPr>
            <w:tcW w:w="2250" w:type="dxa"/>
            <w:tcBorders>
              <w:top w:val="nil"/>
              <w:left w:val="nil"/>
              <w:bottom w:val="nil"/>
              <w:right w:val="nil"/>
            </w:tcBorders>
            <w:noWrap/>
            <w:vAlign w:val="bottom"/>
          </w:tcPr>
          <w:p w:rsidR="00076D0D" w:rsidRDefault="00076D0D" w:rsidP="00076D0D">
            <w:pPr>
              <w:jc w:val="right"/>
              <w:rPr>
                <w:rFonts w:ascii="Calibri" w:hAnsi="Calibri"/>
                <w:color w:val="000000"/>
                <w:sz w:val="22"/>
                <w:szCs w:val="22"/>
              </w:rPr>
            </w:pPr>
            <w:r>
              <w:rPr>
                <w:rFonts w:ascii="Calibri" w:hAnsi="Calibri"/>
                <w:color w:val="000000"/>
                <w:sz w:val="22"/>
                <w:szCs w:val="22"/>
              </w:rPr>
              <w:t xml:space="preserve">                      2,494,640 </w:t>
            </w:r>
          </w:p>
        </w:tc>
        <w:tc>
          <w:tcPr>
            <w:tcW w:w="2430" w:type="dxa"/>
            <w:tcBorders>
              <w:top w:val="nil"/>
              <w:left w:val="single" w:sz="4" w:space="0" w:color="auto"/>
              <w:bottom w:val="nil"/>
              <w:right w:val="single" w:sz="4" w:space="0" w:color="auto"/>
            </w:tcBorders>
            <w:noWrap/>
            <w:vAlign w:val="bottom"/>
          </w:tcPr>
          <w:p w:rsidR="00076D0D" w:rsidRDefault="00076D0D" w:rsidP="00076D0D">
            <w:pPr>
              <w:jc w:val="right"/>
              <w:rPr>
                <w:rFonts w:ascii="Calibri" w:hAnsi="Calibri"/>
                <w:color w:val="000000"/>
                <w:sz w:val="22"/>
                <w:szCs w:val="22"/>
              </w:rPr>
            </w:pPr>
            <w:r>
              <w:rPr>
                <w:rFonts w:ascii="Calibri" w:hAnsi="Calibri"/>
                <w:color w:val="000000"/>
                <w:sz w:val="22"/>
                <w:szCs w:val="22"/>
              </w:rPr>
              <w:t xml:space="preserve">                20,219,946,000 </w:t>
            </w:r>
          </w:p>
        </w:tc>
      </w:tr>
      <w:tr w:rsidR="00076D0D" w:rsidRPr="003D5648" w:rsidTr="00097D1B">
        <w:trPr>
          <w:trHeight w:val="255"/>
        </w:trPr>
        <w:tc>
          <w:tcPr>
            <w:tcW w:w="4860" w:type="dxa"/>
            <w:tcBorders>
              <w:top w:val="nil"/>
              <w:left w:val="single" w:sz="4" w:space="0" w:color="auto"/>
              <w:bottom w:val="nil"/>
              <w:right w:val="single" w:sz="4" w:space="0" w:color="auto"/>
            </w:tcBorders>
          </w:tcPr>
          <w:p w:rsidR="00076D0D" w:rsidRPr="003D5648" w:rsidRDefault="00076D0D" w:rsidP="00097D1B">
            <w:pPr>
              <w:rPr>
                <w:color w:val="000000"/>
                <w:sz w:val="20"/>
                <w:szCs w:val="20"/>
              </w:rPr>
            </w:pPr>
            <w:r w:rsidRPr="003D5648">
              <w:rPr>
                <w:color w:val="000000"/>
                <w:sz w:val="20"/>
                <w:szCs w:val="20"/>
              </w:rPr>
              <w:t xml:space="preserve"> - Trái phiếu</w:t>
            </w:r>
          </w:p>
        </w:tc>
        <w:tc>
          <w:tcPr>
            <w:tcW w:w="2250" w:type="dxa"/>
            <w:tcBorders>
              <w:top w:val="nil"/>
              <w:left w:val="nil"/>
              <w:bottom w:val="nil"/>
              <w:right w:val="nil"/>
            </w:tcBorders>
            <w:noWrap/>
            <w:vAlign w:val="bottom"/>
          </w:tcPr>
          <w:p w:rsidR="00076D0D" w:rsidRDefault="00076D0D" w:rsidP="00076D0D">
            <w:pPr>
              <w:jc w:val="right"/>
              <w:rPr>
                <w:sz w:val="20"/>
                <w:szCs w:val="20"/>
              </w:rPr>
            </w:pPr>
          </w:p>
        </w:tc>
        <w:tc>
          <w:tcPr>
            <w:tcW w:w="2430" w:type="dxa"/>
            <w:tcBorders>
              <w:top w:val="nil"/>
              <w:left w:val="single" w:sz="4" w:space="0" w:color="auto"/>
              <w:bottom w:val="nil"/>
              <w:right w:val="single" w:sz="4" w:space="0" w:color="auto"/>
            </w:tcBorders>
            <w:noWrap/>
            <w:vAlign w:val="bottom"/>
          </w:tcPr>
          <w:p w:rsidR="00076D0D" w:rsidRDefault="00076D0D" w:rsidP="00076D0D">
            <w:pPr>
              <w:jc w:val="right"/>
              <w:rPr>
                <w:sz w:val="20"/>
                <w:szCs w:val="20"/>
              </w:rPr>
            </w:pPr>
            <w:r>
              <w:rPr>
                <w:sz w:val="20"/>
                <w:szCs w:val="20"/>
              </w:rPr>
              <w:t> </w:t>
            </w:r>
          </w:p>
        </w:tc>
      </w:tr>
      <w:tr w:rsidR="00076D0D" w:rsidRPr="003D5648" w:rsidTr="00097D1B">
        <w:trPr>
          <w:trHeight w:val="255"/>
        </w:trPr>
        <w:tc>
          <w:tcPr>
            <w:tcW w:w="4860" w:type="dxa"/>
            <w:tcBorders>
              <w:top w:val="nil"/>
              <w:left w:val="single" w:sz="4" w:space="0" w:color="auto"/>
              <w:bottom w:val="single" w:sz="4" w:space="0" w:color="auto"/>
              <w:right w:val="single" w:sz="4" w:space="0" w:color="auto"/>
            </w:tcBorders>
          </w:tcPr>
          <w:p w:rsidR="00076D0D" w:rsidRPr="003D5648" w:rsidRDefault="00076D0D" w:rsidP="00097D1B">
            <w:pPr>
              <w:rPr>
                <w:color w:val="000000"/>
                <w:sz w:val="20"/>
                <w:szCs w:val="20"/>
              </w:rPr>
            </w:pPr>
            <w:r w:rsidRPr="003D5648">
              <w:rPr>
                <w:color w:val="000000"/>
                <w:sz w:val="20"/>
                <w:szCs w:val="20"/>
              </w:rPr>
              <w:t xml:space="preserve"> - Chứng khoán khác</w:t>
            </w:r>
          </w:p>
        </w:tc>
        <w:tc>
          <w:tcPr>
            <w:tcW w:w="2250" w:type="dxa"/>
            <w:tcBorders>
              <w:top w:val="nil"/>
              <w:left w:val="nil"/>
              <w:bottom w:val="nil"/>
              <w:right w:val="nil"/>
            </w:tcBorders>
            <w:noWrap/>
            <w:vAlign w:val="bottom"/>
          </w:tcPr>
          <w:p w:rsidR="00076D0D" w:rsidRDefault="00076D0D" w:rsidP="00076D0D">
            <w:pPr>
              <w:jc w:val="right"/>
              <w:rPr>
                <w:sz w:val="20"/>
                <w:szCs w:val="20"/>
              </w:rPr>
            </w:pPr>
          </w:p>
        </w:tc>
        <w:tc>
          <w:tcPr>
            <w:tcW w:w="2430" w:type="dxa"/>
            <w:tcBorders>
              <w:top w:val="nil"/>
              <w:left w:val="single" w:sz="4" w:space="0" w:color="auto"/>
              <w:bottom w:val="nil"/>
              <w:right w:val="single" w:sz="4" w:space="0" w:color="auto"/>
            </w:tcBorders>
            <w:noWrap/>
            <w:vAlign w:val="bottom"/>
          </w:tcPr>
          <w:p w:rsidR="00076D0D" w:rsidRDefault="00076D0D" w:rsidP="00076D0D">
            <w:pPr>
              <w:jc w:val="right"/>
              <w:rPr>
                <w:sz w:val="20"/>
                <w:szCs w:val="20"/>
              </w:rPr>
            </w:pPr>
            <w:r>
              <w:rPr>
                <w:sz w:val="20"/>
                <w:szCs w:val="20"/>
              </w:rPr>
              <w:t> </w:t>
            </w:r>
          </w:p>
        </w:tc>
      </w:tr>
      <w:tr w:rsidR="00076D0D" w:rsidRPr="003D5648" w:rsidTr="0036136A">
        <w:trPr>
          <w:trHeight w:val="377"/>
        </w:trPr>
        <w:tc>
          <w:tcPr>
            <w:tcW w:w="4860" w:type="dxa"/>
            <w:tcBorders>
              <w:top w:val="nil"/>
              <w:left w:val="single" w:sz="4" w:space="0" w:color="auto"/>
              <w:bottom w:val="single" w:sz="4" w:space="0" w:color="auto"/>
              <w:right w:val="nil"/>
            </w:tcBorders>
          </w:tcPr>
          <w:p w:rsidR="00076D0D" w:rsidRPr="003D5648" w:rsidRDefault="00076D0D" w:rsidP="00097D1B">
            <w:pPr>
              <w:jc w:val="both"/>
              <w:rPr>
                <w:b/>
                <w:bCs/>
                <w:color w:val="000000"/>
                <w:sz w:val="20"/>
                <w:szCs w:val="20"/>
              </w:rPr>
            </w:pPr>
            <w:r w:rsidRPr="003D5648">
              <w:rPr>
                <w:b/>
                <w:bCs/>
                <w:color w:val="000000"/>
                <w:sz w:val="20"/>
                <w:szCs w:val="20"/>
              </w:rPr>
              <w:t>Tổng cộng</w:t>
            </w:r>
          </w:p>
        </w:tc>
        <w:tc>
          <w:tcPr>
            <w:tcW w:w="2250" w:type="dxa"/>
            <w:tcBorders>
              <w:top w:val="single" w:sz="4" w:space="0" w:color="auto"/>
              <w:left w:val="single" w:sz="4" w:space="0" w:color="auto"/>
              <w:bottom w:val="single" w:sz="4" w:space="0" w:color="auto"/>
              <w:right w:val="nil"/>
            </w:tcBorders>
          </w:tcPr>
          <w:p w:rsidR="00076D0D" w:rsidRDefault="00076D0D" w:rsidP="00076D0D">
            <w:pPr>
              <w:jc w:val="right"/>
              <w:rPr>
                <w:b/>
                <w:bCs/>
                <w:sz w:val="20"/>
                <w:szCs w:val="20"/>
              </w:rPr>
            </w:pPr>
            <w:r>
              <w:rPr>
                <w:b/>
                <w:bCs/>
                <w:sz w:val="20"/>
                <w:szCs w:val="20"/>
              </w:rPr>
              <w:t xml:space="preserve">                    2,494,640 </w:t>
            </w:r>
          </w:p>
        </w:tc>
        <w:tc>
          <w:tcPr>
            <w:tcW w:w="2430" w:type="dxa"/>
            <w:tcBorders>
              <w:top w:val="single" w:sz="4" w:space="0" w:color="auto"/>
              <w:left w:val="single" w:sz="4" w:space="0" w:color="auto"/>
              <w:bottom w:val="single" w:sz="4" w:space="0" w:color="auto"/>
              <w:right w:val="single" w:sz="4" w:space="0" w:color="auto"/>
            </w:tcBorders>
          </w:tcPr>
          <w:p w:rsidR="00076D0D" w:rsidRDefault="00076D0D" w:rsidP="00076D0D">
            <w:pPr>
              <w:jc w:val="right"/>
              <w:rPr>
                <w:b/>
                <w:bCs/>
                <w:sz w:val="20"/>
                <w:szCs w:val="20"/>
              </w:rPr>
            </w:pPr>
            <w:r>
              <w:rPr>
                <w:b/>
                <w:bCs/>
                <w:sz w:val="20"/>
                <w:szCs w:val="20"/>
              </w:rPr>
              <w:t xml:space="preserve">         20,219,946,000 </w:t>
            </w:r>
          </w:p>
        </w:tc>
      </w:tr>
    </w:tbl>
    <w:p w:rsidR="00A015E1" w:rsidRDefault="00097D1B" w:rsidP="0002620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br w:type="textWrapping" w:clear="all"/>
      </w:r>
    </w:p>
    <w:p w:rsidR="00A015E1" w:rsidRDefault="00A015E1" w:rsidP="0002620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2B23E9">
        <w:rPr>
          <w:b/>
          <w:bCs/>
        </w:rPr>
        <w:t xml:space="preserve">04. Tình hình đầu tư tài </w:t>
      </w:r>
      <w:proofErr w:type="gramStart"/>
      <w:r w:rsidRPr="002B23E9">
        <w:rPr>
          <w:b/>
          <w:bCs/>
        </w:rPr>
        <w:t>chính :</w:t>
      </w:r>
      <w:proofErr w:type="gramEnd"/>
    </w:p>
    <w:tbl>
      <w:tblPr>
        <w:tblW w:w="10220" w:type="dxa"/>
        <w:tblInd w:w="103" w:type="dxa"/>
        <w:tblLook w:val="00A0"/>
      </w:tblPr>
      <w:tblGrid>
        <w:gridCol w:w="2795"/>
        <w:gridCol w:w="963"/>
        <w:gridCol w:w="1540"/>
        <w:gridCol w:w="960"/>
        <w:gridCol w:w="1462"/>
        <w:gridCol w:w="1540"/>
        <w:gridCol w:w="960"/>
      </w:tblGrid>
      <w:tr w:rsidR="00A015E1" w:rsidRPr="006E5508" w:rsidTr="003F3BB4">
        <w:trPr>
          <w:trHeight w:val="510"/>
        </w:trPr>
        <w:tc>
          <w:tcPr>
            <w:tcW w:w="2795" w:type="dxa"/>
            <w:tcBorders>
              <w:top w:val="single" w:sz="4" w:space="0" w:color="auto"/>
              <w:left w:val="single" w:sz="4" w:space="0" w:color="auto"/>
              <w:bottom w:val="nil"/>
              <w:right w:val="nil"/>
            </w:tcBorders>
          </w:tcPr>
          <w:p w:rsidR="00A015E1" w:rsidRPr="006E5508" w:rsidRDefault="00A015E1" w:rsidP="006E5508">
            <w:pPr>
              <w:jc w:val="center"/>
              <w:rPr>
                <w:b/>
                <w:bCs/>
                <w:color w:val="000000"/>
                <w:sz w:val="20"/>
                <w:szCs w:val="20"/>
              </w:rPr>
            </w:pPr>
            <w:r w:rsidRPr="006E5508">
              <w:rPr>
                <w:b/>
                <w:bCs/>
                <w:color w:val="000000"/>
                <w:sz w:val="20"/>
                <w:szCs w:val="20"/>
              </w:rPr>
              <w:t> </w:t>
            </w:r>
          </w:p>
        </w:tc>
        <w:tc>
          <w:tcPr>
            <w:tcW w:w="963" w:type="dxa"/>
            <w:vMerge w:val="restart"/>
            <w:tcBorders>
              <w:top w:val="single" w:sz="4" w:space="0" w:color="auto"/>
              <w:left w:val="single" w:sz="4" w:space="0" w:color="auto"/>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Số lượng</w:t>
            </w:r>
          </w:p>
        </w:tc>
        <w:tc>
          <w:tcPr>
            <w:tcW w:w="154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Giá trị theo</w:t>
            </w:r>
          </w:p>
        </w:tc>
        <w:tc>
          <w:tcPr>
            <w:tcW w:w="2422" w:type="dxa"/>
            <w:gridSpan w:val="2"/>
            <w:vMerge w:val="restart"/>
            <w:tcBorders>
              <w:top w:val="single" w:sz="4" w:space="0" w:color="auto"/>
              <w:left w:val="single" w:sz="4" w:space="0" w:color="auto"/>
              <w:bottom w:val="single" w:sz="4" w:space="0" w:color="000000"/>
              <w:right w:val="single" w:sz="4" w:space="0" w:color="000000"/>
            </w:tcBorders>
          </w:tcPr>
          <w:p w:rsidR="00A015E1" w:rsidRPr="006E5508" w:rsidRDefault="00A015E1" w:rsidP="006E5508">
            <w:pPr>
              <w:jc w:val="center"/>
              <w:rPr>
                <w:b/>
                <w:bCs/>
                <w:color w:val="000000"/>
                <w:sz w:val="20"/>
                <w:szCs w:val="20"/>
              </w:rPr>
            </w:pPr>
            <w:r w:rsidRPr="006E5508">
              <w:rPr>
                <w:b/>
                <w:bCs/>
                <w:color w:val="000000"/>
                <w:sz w:val="20"/>
                <w:szCs w:val="20"/>
              </w:rPr>
              <w:t>So với giá thị trường</w:t>
            </w:r>
          </w:p>
        </w:tc>
        <w:tc>
          <w:tcPr>
            <w:tcW w:w="154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 xml:space="preserve">Tổng giá trị </w:t>
            </w:r>
          </w:p>
        </w:tc>
        <w:tc>
          <w:tcPr>
            <w:tcW w:w="960" w:type="dxa"/>
            <w:tcBorders>
              <w:top w:val="single" w:sz="4" w:space="0" w:color="auto"/>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 xml:space="preserve">Ghi </w:t>
            </w:r>
          </w:p>
        </w:tc>
      </w:tr>
      <w:tr w:rsidR="00A015E1" w:rsidRPr="006E5508" w:rsidTr="003F3BB4">
        <w:trPr>
          <w:trHeight w:val="300"/>
        </w:trPr>
        <w:tc>
          <w:tcPr>
            <w:tcW w:w="2795" w:type="dxa"/>
            <w:tcBorders>
              <w:top w:val="nil"/>
              <w:left w:val="single" w:sz="4" w:space="0" w:color="auto"/>
              <w:bottom w:val="nil"/>
              <w:right w:val="nil"/>
            </w:tcBorders>
          </w:tcPr>
          <w:p w:rsidR="00A015E1" w:rsidRPr="006E5508" w:rsidRDefault="00A015E1" w:rsidP="006E5508">
            <w:pPr>
              <w:jc w:val="center"/>
              <w:rPr>
                <w:b/>
                <w:bCs/>
                <w:color w:val="000000"/>
                <w:sz w:val="20"/>
                <w:szCs w:val="20"/>
              </w:rPr>
            </w:pPr>
            <w:r w:rsidRPr="006E5508">
              <w:rPr>
                <w:b/>
                <w:bCs/>
                <w:color w:val="000000"/>
                <w:sz w:val="20"/>
                <w:szCs w:val="20"/>
              </w:rPr>
              <w:t>Chỉ tiêu</w:t>
            </w:r>
          </w:p>
        </w:tc>
        <w:tc>
          <w:tcPr>
            <w:tcW w:w="963" w:type="dxa"/>
            <w:vMerge/>
            <w:tcBorders>
              <w:top w:val="single" w:sz="4" w:space="0" w:color="auto"/>
              <w:left w:val="single" w:sz="4" w:space="0" w:color="auto"/>
              <w:bottom w:val="nil"/>
              <w:right w:val="single" w:sz="4" w:space="0" w:color="auto"/>
            </w:tcBorders>
            <w:vAlign w:val="center"/>
          </w:tcPr>
          <w:p w:rsidR="00A015E1" w:rsidRPr="006E5508" w:rsidRDefault="00A015E1" w:rsidP="006E5508">
            <w:pPr>
              <w:rPr>
                <w:b/>
                <w:bCs/>
                <w:color w:val="000000"/>
                <w:sz w:val="20"/>
                <w:szCs w:val="20"/>
              </w:rPr>
            </w:pP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sổ kế toán</w:t>
            </w:r>
          </w:p>
        </w:tc>
        <w:tc>
          <w:tcPr>
            <w:tcW w:w="2422" w:type="dxa"/>
            <w:gridSpan w:val="2"/>
            <w:vMerge/>
            <w:tcBorders>
              <w:top w:val="nil"/>
              <w:left w:val="nil"/>
              <w:bottom w:val="nil"/>
              <w:right w:val="single" w:sz="4" w:space="0" w:color="auto"/>
            </w:tcBorders>
            <w:vAlign w:val="center"/>
          </w:tcPr>
          <w:p w:rsidR="00A015E1" w:rsidRPr="006E5508" w:rsidRDefault="00A015E1" w:rsidP="006E5508">
            <w:pPr>
              <w:rPr>
                <w:b/>
                <w:bCs/>
                <w:color w:val="000000"/>
                <w:sz w:val="20"/>
                <w:szCs w:val="20"/>
              </w:rPr>
            </w:pP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theo giá</w:t>
            </w:r>
          </w:p>
        </w:tc>
        <w:tc>
          <w:tcPr>
            <w:tcW w:w="96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chú</w:t>
            </w:r>
          </w:p>
        </w:tc>
      </w:tr>
      <w:tr w:rsidR="00A015E1" w:rsidRPr="006E5508" w:rsidTr="003F3BB4">
        <w:trPr>
          <w:trHeight w:val="80"/>
        </w:trPr>
        <w:tc>
          <w:tcPr>
            <w:tcW w:w="2795" w:type="dxa"/>
            <w:tcBorders>
              <w:top w:val="nil"/>
              <w:left w:val="single" w:sz="4" w:space="0" w:color="auto"/>
              <w:bottom w:val="single" w:sz="4" w:space="0" w:color="auto"/>
              <w:right w:val="nil"/>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3" w:type="dxa"/>
            <w:tcBorders>
              <w:top w:val="nil"/>
              <w:left w:val="single" w:sz="4" w:space="0" w:color="auto"/>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Tăng</w:t>
            </w:r>
          </w:p>
        </w:tc>
        <w:tc>
          <w:tcPr>
            <w:tcW w:w="1462"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Giảm</w:t>
            </w:r>
          </w:p>
        </w:tc>
        <w:tc>
          <w:tcPr>
            <w:tcW w:w="1540" w:type="dxa"/>
            <w:tcBorders>
              <w:top w:val="nil"/>
              <w:left w:val="nil"/>
              <w:bottom w:val="nil"/>
              <w:right w:val="single" w:sz="4" w:space="0" w:color="auto"/>
            </w:tcBorders>
          </w:tcPr>
          <w:p w:rsidR="00A015E1" w:rsidRPr="006E5508" w:rsidRDefault="00A015E1" w:rsidP="006E5508">
            <w:pPr>
              <w:jc w:val="center"/>
              <w:rPr>
                <w:b/>
                <w:bCs/>
                <w:color w:val="000000"/>
                <w:sz w:val="20"/>
                <w:szCs w:val="20"/>
              </w:rPr>
            </w:pPr>
            <w:r w:rsidRPr="006E5508">
              <w:rPr>
                <w:b/>
                <w:bCs/>
                <w:color w:val="000000"/>
                <w:sz w:val="20"/>
                <w:szCs w:val="20"/>
              </w:rPr>
              <w:t>thị trường</w:t>
            </w:r>
          </w:p>
        </w:tc>
        <w:tc>
          <w:tcPr>
            <w:tcW w:w="960" w:type="dxa"/>
            <w:tcBorders>
              <w:top w:val="nil"/>
              <w:left w:val="nil"/>
              <w:bottom w:val="nil"/>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r>
      <w:tr w:rsidR="00076D0D" w:rsidRPr="006E5508" w:rsidTr="00B5485A">
        <w:trPr>
          <w:trHeight w:val="584"/>
        </w:trPr>
        <w:tc>
          <w:tcPr>
            <w:tcW w:w="2795" w:type="dxa"/>
            <w:tcBorders>
              <w:top w:val="nil"/>
              <w:left w:val="single" w:sz="4" w:space="0" w:color="auto"/>
              <w:bottom w:val="single" w:sz="4" w:space="0" w:color="auto"/>
              <w:right w:val="single" w:sz="4" w:space="0" w:color="auto"/>
            </w:tcBorders>
          </w:tcPr>
          <w:p w:rsidR="00076D0D" w:rsidRPr="006E5508" w:rsidRDefault="00076D0D" w:rsidP="006E5508">
            <w:pPr>
              <w:jc w:val="both"/>
              <w:rPr>
                <w:b/>
                <w:bCs/>
                <w:color w:val="000000"/>
                <w:sz w:val="20"/>
                <w:szCs w:val="20"/>
              </w:rPr>
            </w:pPr>
            <w:r w:rsidRPr="006E5508">
              <w:rPr>
                <w:b/>
                <w:bCs/>
                <w:color w:val="000000"/>
                <w:sz w:val="20"/>
                <w:szCs w:val="20"/>
              </w:rPr>
              <w:t>I. Chứng khoán thương mại</w:t>
            </w:r>
          </w:p>
        </w:tc>
        <w:tc>
          <w:tcPr>
            <w:tcW w:w="963" w:type="dxa"/>
            <w:tcBorders>
              <w:top w:val="nil"/>
              <w:left w:val="nil"/>
              <w:bottom w:val="nil"/>
              <w:right w:val="single" w:sz="8" w:space="0" w:color="auto"/>
            </w:tcBorders>
            <w:vAlign w:val="bottom"/>
          </w:tcPr>
          <w:p w:rsidR="00076D0D" w:rsidRDefault="00076D0D" w:rsidP="00076D0D">
            <w:pPr>
              <w:jc w:val="right"/>
              <w:rPr>
                <w:rFonts w:ascii="Arial" w:hAnsi="Arial" w:cs="Arial"/>
                <w:b/>
                <w:bCs/>
                <w:color w:val="000000"/>
                <w:sz w:val="20"/>
                <w:szCs w:val="20"/>
              </w:rPr>
            </w:pPr>
            <w:r>
              <w:rPr>
                <w:rFonts w:ascii="Arial" w:hAnsi="Arial" w:cs="Arial"/>
                <w:b/>
                <w:bCs/>
                <w:color w:val="000000"/>
                <w:sz w:val="20"/>
                <w:szCs w:val="20"/>
              </w:rPr>
              <w:t xml:space="preserve">                    7,026 </w:t>
            </w:r>
          </w:p>
        </w:tc>
        <w:tc>
          <w:tcPr>
            <w:tcW w:w="1540" w:type="dxa"/>
            <w:tcBorders>
              <w:top w:val="nil"/>
              <w:left w:val="single" w:sz="4" w:space="0" w:color="auto"/>
              <w:bottom w:val="single" w:sz="4" w:space="0" w:color="auto"/>
              <w:right w:val="single" w:sz="4" w:space="0" w:color="auto"/>
            </w:tcBorders>
            <w:noWrap/>
            <w:vAlign w:val="bottom"/>
          </w:tcPr>
          <w:p w:rsidR="00076D0D" w:rsidRDefault="00076D0D" w:rsidP="00076D0D">
            <w:pPr>
              <w:jc w:val="right"/>
              <w:rPr>
                <w:rFonts w:ascii="Arial" w:hAnsi="Arial" w:cs="Arial"/>
                <w:b/>
                <w:bCs/>
                <w:color w:val="000000"/>
                <w:sz w:val="20"/>
                <w:szCs w:val="20"/>
              </w:rPr>
            </w:pPr>
            <w:r>
              <w:rPr>
                <w:rFonts w:ascii="Arial" w:hAnsi="Arial" w:cs="Arial"/>
                <w:b/>
                <w:bCs/>
                <w:color w:val="000000"/>
                <w:sz w:val="20"/>
                <w:szCs w:val="20"/>
              </w:rPr>
              <w:t xml:space="preserve">          164,997,572 </w:t>
            </w:r>
          </w:p>
        </w:tc>
        <w:tc>
          <w:tcPr>
            <w:tcW w:w="960" w:type="dxa"/>
            <w:tcBorders>
              <w:top w:val="single" w:sz="4" w:space="0" w:color="auto"/>
              <w:left w:val="nil"/>
              <w:bottom w:val="single" w:sz="4" w:space="0" w:color="auto"/>
              <w:right w:val="single" w:sz="4" w:space="0" w:color="auto"/>
            </w:tcBorders>
          </w:tcPr>
          <w:p w:rsidR="00076D0D" w:rsidRDefault="00076D0D" w:rsidP="00076D0D">
            <w:pPr>
              <w:jc w:val="right"/>
              <w:rPr>
                <w:b/>
                <w:bCs/>
                <w:sz w:val="20"/>
                <w:szCs w:val="20"/>
              </w:rPr>
            </w:pPr>
            <w:r>
              <w:rPr>
                <w:b/>
                <w:bCs/>
                <w:sz w:val="20"/>
                <w:szCs w:val="20"/>
              </w:rPr>
              <w:t> </w:t>
            </w:r>
          </w:p>
        </w:tc>
        <w:tc>
          <w:tcPr>
            <w:tcW w:w="1462" w:type="dxa"/>
            <w:tcBorders>
              <w:top w:val="single" w:sz="4" w:space="0" w:color="auto"/>
              <w:left w:val="nil"/>
              <w:bottom w:val="single" w:sz="4" w:space="0" w:color="auto"/>
              <w:right w:val="single" w:sz="4" w:space="0" w:color="auto"/>
            </w:tcBorders>
            <w:vAlign w:val="bottom"/>
          </w:tcPr>
          <w:p w:rsidR="00076D0D" w:rsidRDefault="00076D0D" w:rsidP="00076D0D">
            <w:pPr>
              <w:jc w:val="right"/>
              <w:rPr>
                <w:rFonts w:ascii="Arial" w:hAnsi="Arial" w:cs="Arial"/>
                <w:b/>
                <w:bCs/>
                <w:color w:val="000000"/>
                <w:sz w:val="20"/>
                <w:szCs w:val="20"/>
              </w:rPr>
            </w:pPr>
            <w:r>
              <w:rPr>
                <w:rFonts w:ascii="Arial" w:hAnsi="Arial" w:cs="Arial"/>
                <w:b/>
                <w:bCs/>
                <w:color w:val="000000"/>
                <w:sz w:val="20"/>
                <w:szCs w:val="20"/>
              </w:rPr>
              <w:t xml:space="preserve">        (114,082,007)</w:t>
            </w:r>
          </w:p>
        </w:tc>
        <w:tc>
          <w:tcPr>
            <w:tcW w:w="1540" w:type="dxa"/>
            <w:tcBorders>
              <w:top w:val="single" w:sz="4" w:space="0" w:color="auto"/>
              <w:left w:val="nil"/>
              <w:bottom w:val="single" w:sz="4" w:space="0" w:color="auto"/>
              <w:right w:val="single" w:sz="4" w:space="0" w:color="auto"/>
            </w:tcBorders>
            <w:noWrap/>
            <w:vAlign w:val="bottom"/>
          </w:tcPr>
          <w:p w:rsidR="00076D0D" w:rsidRDefault="00076D0D" w:rsidP="00076D0D">
            <w:pPr>
              <w:jc w:val="right"/>
              <w:rPr>
                <w:rFonts w:ascii="Arial" w:hAnsi="Arial" w:cs="Arial"/>
                <w:b/>
                <w:bCs/>
                <w:color w:val="000000"/>
                <w:sz w:val="20"/>
                <w:szCs w:val="20"/>
              </w:rPr>
            </w:pPr>
            <w:r>
              <w:rPr>
                <w:rFonts w:ascii="Arial" w:hAnsi="Arial" w:cs="Arial"/>
                <w:b/>
                <w:bCs/>
                <w:color w:val="000000"/>
                <w:sz w:val="20"/>
                <w:szCs w:val="20"/>
              </w:rPr>
              <w:t xml:space="preserve">        50,918,600 </w:t>
            </w:r>
          </w:p>
        </w:tc>
        <w:tc>
          <w:tcPr>
            <w:tcW w:w="960" w:type="dxa"/>
            <w:tcBorders>
              <w:top w:val="single" w:sz="4" w:space="0" w:color="auto"/>
              <w:left w:val="nil"/>
              <w:bottom w:val="single" w:sz="4" w:space="0" w:color="auto"/>
              <w:right w:val="single" w:sz="4" w:space="0" w:color="auto"/>
            </w:tcBorders>
          </w:tcPr>
          <w:p w:rsidR="00076D0D" w:rsidRPr="006E5508" w:rsidRDefault="00076D0D" w:rsidP="006E5508">
            <w:pPr>
              <w:jc w:val="both"/>
              <w:rPr>
                <w:b/>
                <w:bCs/>
                <w:color w:val="000000"/>
                <w:sz w:val="20"/>
                <w:szCs w:val="20"/>
              </w:rPr>
            </w:pPr>
            <w:r w:rsidRPr="006E5508">
              <w:rPr>
                <w:b/>
                <w:bCs/>
                <w:color w:val="000000"/>
                <w:sz w:val="20"/>
                <w:szCs w:val="20"/>
              </w:rPr>
              <w:t> </w:t>
            </w:r>
          </w:p>
        </w:tc>
      </w:tr>
      <w:tr w:rsidR="00A015E1" w:rsidRPr="006E5508" w:rsidTr="003F3BB4">
        <w:trPr>
          <w:trHeight w:val="300"/>
        </w:trPr>
        <w:tc>
          <w:tcPr>
            <w:tcW w:w="2795" w:type="dxa"/>
            <w:tcBorders>
              <w:top w:val="nil"/>
              <w:left w:val="single" w:sz="8" w:space="0" w:color="auto"/>
              <w:bottom w:val="nil"/>
              <w:right w:val="nil"/>
            </w:tcBorders>
          </w:tcPr>
          <w:p w:rsidR="00A015E1" w:rsidRPr="006E5508" w:rsidRDefault="00A015E1" w:rsidP="006E5508">
            <w:pPr>
              <w:jc w:val="both"/>
              <w:rPr>
                <w:b/>
                <w:bCs/>
                <w:color w:val="000000"/>
                <w:sz w:val="20"/>
                <w:szCs w:val="20"/>
              </w:rPr>
            </w:pPr>
            <w:r w:rsidRPr="006E5508">
              <w:rPr>
                <w:b/>
                <w:bCs/>
                <w:color w:val="000000"/>
                <w:sz w:val="20"/>
                <w:szCs w:val="20"/>
              </w:rPr>
              <w:t xml:space="preserve">II. Chứng khoán đầu tư </w:t>
            </w:r>
          </w:p>
        </w:tc>
        <w:tc>
          <w:tcPr>
            <w:tcW w:w="963" w:type="dxa"/>
            <w:tcBorders>
              <w:top w:val="single" w:sz="4" w:space="0" w:color="auto"/>
              <w:left w:val="single" w:sz="4" w:space="0" w:color="auto"/>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18"/>
                <w:szCs w:val="18"/>
              </w:rPr>
            </w:pPr>
            <w:r w:rsidRPr="006E5508">
              <w:rPr>
                <w:sz w:val="18"/>
                <w:szCs w:val="18"/>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8" w:space="0" w:color="auto"/>
              <w:bottom w:val="nil"/>
              <w:right w:val="nil"/>
            </w:tcBorders>
          </w:tcPr>
          <w:p w:rsidR="00A015E1" w:rsidRPr="006E5508" w:rsidRDefault="00A015E1" w:rsidP="006E5508">
            <w:pPr>
              <w:jc w:val="both"/>
              <w:rPr>
                <w:color w:val="000000"/>
                <w:sz w:val="20"/>
                <w:szCs w:val="20"/>
              </w:rPr>
            </w:pPr>
            <w:r w:rsidRPr="006E5508">
              <w:rPr>
                <w:color w:val="000000"/>
                <w:sz w:val="20"/>
                <w:szCs w:val="20"/>
              </w:rPr>
              <w:t>-Chứng khoán sẵn sàng để bán</w:t>
            </w:r>
          </w:p>
        </w:tc>
        <w:tc>
          <w:tcPr>
            <w:tcW w:w="963" w:type="dxa"/>
            <w:tcBorders>
              <w:top w:val="nil"/>
              <w:left w:val="single" w:sz="4" w:space="0" w:color="auto"/>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B5485A">
        <w:trPr>
          <w:trHeight w:val="440"/>
        </w:trPr>
        <w:tc>
          <w:tcPr>
            <w:tcW w:w="2795" w:type="dxa"/>
            <w:tcBorders>
              <w:top w:val="nil"/>
              <w:left w:val="single" w:sz="8" w:space="0" w:color="auto"/>
              <w:bottom w:val="nil"/>
              <w:right w:val="nil"/>
            </w:tcBorders>
          </w:tcPr>
          <w:p w:rsidR="00A015E1" w:rsidRPr="006E5508" w:rsidRDefault="00A015E1" w:rsidP="006E5508">
            <w:pPr>
              <w:jc w:val="both"/>
              <w:rPr>
                <w:color w:val="000000"/>
                <w:sz w:val="20"/>
                <w:szCs w:val="20"/>
              </w:rPr>
            </w:pPr>
            <w:r w:rsidRPr="006E5508">
              <w:rPr>
                <w:color w:val="000000"/>
                <w:sz w:val="20"/>
                <w:szCs w:val="20"/>
              </w:rPr>
              <w:t>-Chứng khoán nắm giữ đến ngày đáo hạn</w:t>
            </w:r>
          </w:p>
        </w:tc>
        <w:tc>
          <w:tcPr>
            <w:tcW w:w="963" w:type="dxa"/>
            <w:tcBorders>
              <w:top w:val="nil"/>
              <w:left w:val="single" w:sz="4" w:space="0" w:color="auto"/>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single" w:sz="4" w:space="0" w:color="auto"/>
              <w:left w:val="single" w:sz="4" w:space="0" w:color="auto"/>
              <w:bottom w:val="nil"/>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III. Đầu tư góp vốn</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nil"/>
              <w:right w:val="single" w:sz="4" w:space="0" w:color="auto"/>
            </w:tcBorders>
          </w:tcPr>
          <w:p w:rsidR="00A015E1" w:rsidRPr="006E5508" w:rsidRDefault="00A015E1" w:rsidP="006E5508">
            <w:pPr>
              <w:jc w:val="both"/>
              <w:rPr>
                <w:color w:val="000000"/>
                <w:sz w:val="20"/>
                <w:szCs w:val="20"/>
              </w:rPr>
            </w:pPr>
            <w:r w:rsidRPr="006E5508">
              <w:rPr>
                <w:color w:val="000000"/>
                <w:sz w:val="20"/>
                <w:szCs w:val="20"/>
              </w:rPr>
              <w:t>- Đầu tư vào công ty con</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single" w:sz="4" w:space="0" w:color="auto"/>
              <w:right w:val="single" w:sz="4" w:space="0" w:color="auto"/>
            </w:tcBorders>
          </w:tcPr>
          <w:p w:rsidR="00A015E1" w:rsidRPr="006E5508" w:rsidRDefault="00A015E1" w:rsidP="006E5508">
            <w:pPr>
              <w:jc w:val="both"/>
              <w:rPr>
                <w:color w:val="000000"/>
                <w:sz w:val="20"/>
                <w:szCs w:val="20"/>
              </w:rPr>
            </w:pPr>
            <w:r w:rsidRPr="006E5508">
              <w:rPr>
                <w:color w:val="000000"/>
                <w:sz w:val="20"/>
                <w:szCs w:val="20"/>
              </w:rPr>
              <w:t>-Vốn góp liên doanh, liên kết</w:t>
            </w:r>
          </w:p>
        </w:tc>
        <w:tc>
          <w:tcPr>
            <w:tcW w:w="963"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462"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154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c>
          <w:tcPr>
            <w:tcW w:w="960" w:type="dxa"/>
            <w:tcBorders>
              <w:top w:val="nil"/>
              <w:left w:val="nil"/>
              <w:bottom w:val="dotted" w:sz="4" w:space="0" w:color="auto"/>
              <w:right w:val="single" w:sz="4" w:space="0" w:color="auto"/>
            </w:tcBorders>
            <w:noWrap/>
            <w:vAlign w:val="bottom"/>
          </w:tcPr>
          <w:p w:rsidR="00A015E1" w:rsidRPr="006E5508" w:rsidRDefault="00A015E1" w:rsidP="006E5508">
            <w:pPr>
              <w:rPr>
                <w:sz w:val="20"/>
                <w:szCs w:val="20"/>
              </w:rPr>
            </w:pPr>
            <w:r w:rsidRPr="006E5508">
              <w:rPr>
                <w:sz w:val="20"/>
                <w:szCs w:val="20"/>
              </w:rPr>
              <w:t> </w:t>
            </w:r>
          </w:p>
        </w:tc>
      </w:tr>
      <w:tr w:rsidR="00A015E1" w:rsidRPr="006E5508" w:rsidTr="003F3BB4">
        <w:trPr>
          <w:trHeight w:val="300"/>
        </w:trPr>
        <w:tc>
          <w:tcPr>
            <w:tcW w:w="2795" w:type="dxa"/>
            <w:tcBorders>
              <w:top w:val="nil"/>
              <w:left w:val="single" w:sz="4" w:space="0" w:color="auto"/>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IV. Đầu tư tài chính khác</w:t>
            </w:r>
          </w:p>
        </w:tc>
        <w:tc>
          <w:tcPr>
            <w:tcW w:w="963"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462"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154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c>
          <w:tcPr>
            <w:tcW w:w="960" w:type="dxa"/>
            <w:tcBorders>
              <w:top w:val="nil"/>
              <w:left w:val="nil"/>
              <w:bottom w:val="single" w:sz="4" w:space="0" w:color="auto"/>
              <w:right w:val="single" w:sz="4" w:space="0" w:color="auto"/>
            </w:tcBorders>
          </w:tcPr>
          <w:p w:rsidR="00A015E1" w:rsidRPr="006E5508" w:rsidRDefault="00A015E1" w:rsidP="006E5508">
            <w:pPr>
              <w:jc w:val="both"/>
              <w:rPr>
                <w:b/>
                <w:bCs/>
                <w:color w:val="000000"/>
                <w:sz w:val="20"/>
                <w:szCs w:val="20"/>
              </w:rPr>
            </w:pPr>
            <w:r w:rsidRPr="006E5508">
              <w:rPr>
                <w:b/>
                <w:bCs/>
                <w:color w:val="000000"/>
                <w:sz w:val="20"/>
                <w:szCs w:val="20"/>
              </w:rPr>
              <w:t> </w:t>
            </w:r>
          </w:p>
        </w:tc>
      </w:tr>
    </w:tbl>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F73928">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9E5149">
        <w:rPr>
          <w:b/>
          <w:bCs/>
        </w:rPr>
        <w:lastRenderedPageBreak/>
        <w:t xml:space="preserve">05. Tình hình tăng giảm TSCĐ hữu </w:t>
      </w:r>
      <w:proofErr w:type="gramStart"/>
      <w:r w:rsidRPr="009E5149">
        <w:rPr>
          <w:b/>
          <w:bCs/>
        </w:rPr>
        <w:t>hình :</w:t>
      </w:r>
      <w:proofErr w:type="gramEnd"/>
    </w:p>
    <w:tbl>
      <w:tblPr>
        <w:tblW w:w="9725" w:type="dxa"/>
        <w:tblInd w:w="103" w:type="dxa"/>
        <w:tblLayout w:type="fixed"/>
        <w:tblLook w:val="00A0"/>
      </w:tblPr>
      <w:tblGrid>
        <w:gridCol w:w="3785"/>
        <w:gridCol w:w="1530"/>
        <w:gridCol w:w="1440"/>
        <w:gridCol w:w="1350"/>
        <w:gridCol w:w="1620"/>
      </w:tblGrid>
      <w:tr w:rsidR="00A015E1" w:rsidRPr="00113DFA" w:rsidTr="00A32CDE">
        <w:trPr>
          <w:trHeight w:val="300"/>
        </w:trPr>
        <w:tc>
          <w:tcPr>
            <w:tcW w:w="3785" w:type="dxa"/>
            <w:tcBorders>
              <w:top w:val="single" w:sz="4" w:space="0" w:color="auto"/>
              <w:left w:val="single" w:sz="4" w:space="0" w:color="auto"/>
              <w:bottom w:val="nil"/>
              <w:right w:val="single" w:sz="4" w:space="0" w:color="auto"/>
            </w:tcBorders>
            <w:vAlign w:val="bottom"/>
          </w:tcPr>
          <w:p w:rsidR="00A015E1" w:rsidRPr="00113DFA" w:rsidRDefault="00A015E1" w:rsidP="00A6630D">
            <w:pPr>
              <w:jc w:val="center"/>
              <w:rPr>
                <w:b/>
                <w:bCs/>
                <w:sz w:val="20"/>
                <w:szCs w:val="20"/>
              </w:rPr>
            </w:pPr>
            <w:r w:rsidRPr="00113DFA">
              <w:rPr>
                <w:b/>
                <w:bCs/>
                <w:sz w:val="20"/>
                <w:szCs w:val="20"/>
              </w:rPr>
              <w:t>Khỏan Mục</w:t>
            </w:r>
          </w:p>
        </w:tc>
        <w:tc>
          <w:tcPr>
            <w:tcW w:w="153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Máy móc </w:t>
            </w:r>
          </w:p>
        </w:tc>
        <w:tc>
          <w:tcPr>
            <w:tcW w:w="144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 Phương tiện </w:t>
            </w:r>
          </w:p>
        </w:tc>
        <w:tc>
          <w:tcPr>
            <w:tcW w:w="1350" w:type="dxa"/>
            <w:tcBorders>
              <w:top w:val="single" w:sz="4" w:space="0" w:color="auto"/>
              <w:left w:val="nil"/>
              <w:bottom w:val="nil"/>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Thiết bị</w:t>
            </w:r>
          </w:p>
        </w:tc>
        <w:tc>
          <w:tcPr>
            <w:tcW w:w="1620" w:type="dxa"/>
            <w:tcBorders>
              <w:top w:val="single" w:sz="4" w:space="0" w:color="auto"/>
              <w:left w:val="nil"/>
              <w:bottom w:val="dotted"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 Tổng </w:t>
            </w:r>
          </w:p>
        </w:tc>
      </w:tr>
      <w:tr w:rsidR="00A015E1" w:rsidRPr="00113DFA" w:rsidTr="00A32CDE">
        <w:trPr>
          <w:trHeight w:val="300"/>
        </w:trPr>
        <w:tc>
          <w:tcPr>
            <w:tcW w:w="3785" w:type="dxa"/>
            <w:tcBorders>
              <w:top w:val="nil"/>
              <w:left w:val="single" w:sz="4" w:space="0" w:color="auto"/>
              <w:bottom w:val="single" w:sz="4" w:space="0" w:color="auto"/>
              <w:right w:val="single" w:sz="4" w:space="0" w:color="auto"/>
            </w:tcBorders>
            <w:vAlign w:val="bottom"/>
          </w:tcPr>
          <w:p w:rsidR="00A015E1" w:rsidRPr="00113DFA" w:rsidRDefault="00A015E1" w:rsidP="00113DFA">
            <w:pPr>
              <w:rPr>
                <w:b/>
                <w:bCs/>
                <w:sz w:val="20"/>
                <w:szCs w:val="20"/>
              </w:rPr>
            </w:pPr>
            <w:r w:rsidRPr="00113DFA">
              <w:rPr>
                <w:b/>
                <w:bCs/>
                <w:sz w:val="20"/>
                <w:szCs w:val="20"/>
              </w:rPr>
              <w:t> </w:t>
            </w:r>
          </w:p>
        </w:tc>
        <w:tc>
          <w:tcPr>
            <w:tcW w:w="153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thiết bị</w:t>
            </w:r>
          </w:p>
        </w:tc>
        <w:tc>
          <w:tcPr>
            <w:tcW w:w="144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xml:space="preserve">vận tải </w:t>
            </w:r>
          </w:p>
        </w:tc>
        <w:tc>
          <w:tcPr>
            <w:tcW w:w="135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Văn phòng</w:t>
            </w:r>
          </w:p>
        </w:tc>
        <w:tc>
          <w:tcPr>
            <w:tcW w:w="1620" w:type="dxa"/>
            <w:tcBorders>
              <w:top w:val="nil"/>
              <w:left w:val="nil"/>
              <w:bottom w:val="single" w:sz="4" w:space="0" w:color="auto"/>
              <w:right w:val="single" w:sz="4" w:space="0" w:color="auto"/>
            </w:tcBorders>
            <w:vAlign w:val="bottom"/>
          </w:tcPr>
          <w:p w:rsidR="00A015E1" w:rsidRPr="00113DFA" w:rsidRDefault="00A015E1" w:rsidP="00113DFA">
            <w:pPr>
              <w:jc w:val="center"/>
              <w:rPr>
                <w:b/>
                <w:bCs/>
                <w:sz w:val="20"/>
                <w:szCs w:val="20"/>
              </w:rPr>
            </w:pPr>
            <w:r w:rsidRPr="00113DFA">
              <w:rPr>
                <w:b/>
                <w:bCs/>
                <w:sz w:val="20"/>
                <w:szCs w:val="20"/>
              </w:rPr>
              <w:t> </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Pr="00113DFA" w:rsidRDefault="00A015E1" w:rsidP="00113DFA">
            <w:pPr>
              <w:rPr>
                <w:b/>
                <w:bCs/>
                <w:sz w:val="20"/>
                <w:szCs w:val="20"/>
              </w:rPr>
            </w:pPr>
            <w:r w:rsidRPr="00113DFA">
              <w:rPr>
                <w:b/>
                <w:bCs/>
                <w:sz w:val="20"/>
                <w:szCs w:val="20"/>
              </w:rPr>
              <w:t> </w:t>
            </w:r>
          </w:p>
        </w:tc>
        <w:tc>
          <w:tcPr>
            <w:tcW w:w="153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44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35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c>
          <w:tcPr>
            <w:tcW w:w="1620" w:type="dxa"/>
            <w:tcBorders>
              <w:top w:val="nil"/>
              <w:left w:val="nil"/>
              <w:bottom w:val="dotted" w:sz="4" w:space="0" w:color="auto"/>
              <w:right w:val="single" w:sz="4" w:space="0" w:color="auto"/>
            </w:tcBorders>
          </w:tcPr>
          <w:p w:rsidR="00A015E1" w:rsidRPr="00113DFA" w:rsidRDefault="00A015E1" w:rsidP="00113DFA">
            <w:pPr>
              <w:jc w:val="center"/>
              <w:rPr>
                <w:sz w:val="20"/>
                <w:szCs w:val="20"/>
                <w:u w:val="single"/>
              </w:rPr>
            </w:pPr>
            <w:r w:rsidRPr="00113DFA">
              <w:rPr>
                <w:sz w:val="20"/>
                <w:szCs w:val="20"/>
                <w:u w:val="single"/>
              </w:rPr>
              <w:t>VNĐ</w:t>
            </w:r>
          </w:p>
        </w:tc>
      </w:tr>
      <w:tr w:rsidR="00A015E1"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A015E1" w:rsidRDefault="00A015E1">
            <w:pPr>
              <w:rPr>
                <w:b/>
                <w:bCs/>
                <w:color w:val="000000"/>
                <w:sz w:val="20"/>
                <w:szCs w:val="20"/>
              </w:rPr>
            </w:pPr>
            <w:r>
              <w:rPr>
                <w:b/>
                <w:bCs/>
                <w:color w:val="000000"/>
                <w:sz w:val="20"/>
                <w:szCs w:val="20"/>
              </w:rPr>
              <w:t>NGUYÊN GIÁ</w:t>
            </w:r>
          </w:p>
        </w:tc>
        <w:tc>
          <w:tcPr>
            <w:tcW w:w="153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vAlign w:val="bottom"/>
          </w:tcPr>
          <w:p w:rsidR="00A015E1" w:rsidRDefault="00A015E1">
            <w:pPr>
              <w:jc w:val="right"/>
              <w:rPr>
                <w:color w:val="000000"/>
                <w:sz w:val="20"/>
                <w:szCs w:val="20"/>
              </w:rPr>
            </w:pPr>
            <w:r>
              <w:rPr>
                <w:color w:val="000000"/>
                <w:sz w:val="20"/>
                <w:szCs w:val="20"/>
              </w:rPr>
              <w:t> </w:t>
            </w:r>
          </w:p>
        </w:tc>
      </w:tr>
      <w:tr w:rsidR="00076D0D" w:rsidRPr="00113DFA" w:rsidTr="00A32CDE">
        <w:trPr>
          <w:trHeight w:val="7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bookmarkStart w:id="0" w:name="_Hlk328143399"/>
            <w:r>
              <w:rPr>
                <w:color w:val="000000"/>
                <w:sz w:val="20"/>
                <w:szCs w:val="20"/>
              </w:rPr>
              <w:t>Tại ngày 01/10/2012</w:t>
            </w:r>
          </w:p>
        </w:tc>
        <w:tc>
          <w:tcPr>
            <w:tcW w:w="153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16,517,422,106</w:t>
            </w:r>
          </w:p>
        </w:tc>
        <w:tc>
          <w:tcPr>
            <w:tcW w:w="144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856,829,546</w:t>
            </w:r>
          </w:p>
        </w:tc>
        <w:tc>
          <w:tcPr>
            <w:tcW w:w="135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705,615,631</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18,079,867,283</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Tăng trong năm</w:t>
            </w:r>
          </w:p>
        </w:tc>
        <w:tc>
          <w:tcPr>
            <w:tcW w:w="1530" w:type="dxa"/>
            <w:tcBorders>
              <w:top w:val="nil"/>
              <w:left w:val="nil"/>
              <w:bottom w:val="dotted" w:sz="4" w:space="0" w:color="auto"/>
              <w:right w:val="single" w:sz="4" w:space="0" w:color="auto"/>
            </w:tcBorders>
            <w:noWrap/>
            <w:vAlign w:val="bottom"/>
          </w:tcPr>
          <w:p w:rsidR="00076D0D" w:rsidRDefault="00076D0D">
            <w:pPr>
              <w:rPr>
                <w:rFonts w:ascii=".VnTime" w:hAnsi=".VnTime"/>
                <w:sz w:val="18"/>
                <w:szCs w:val="18"/>
              </w:rPr>
            </w:pPr>
            <w:r>
              <w:rPr>
                <w:rFonts w:ascii="Arial" w:hAnsi="Arial" w:cs="Arial"/>
                <w:sz w:val="18"/>
                <w:szCs w:val="18"/>
              </w:rPr>
              <w:t> </w:t>
            </w:r>
          </w:p>
        </w:tc>
        <w:tc>
          <w:tcPr>
            <w:tcW w:w="144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Arial" w:hAnsi="Arial" w:cs="Arial"/>
                <w:color w:val="000000"/>
                <w:sz w:val="20"/>
                <w:szCs w:val="20"/>
              </w:rPr>
              <w:t> </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0</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Kết chuyển từ CIP</w:t>
            </w:r>
          </w:p>
        </w:tc>
        <w:tc>
          <w:tcPr>
            <w:tcW w:w="153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Arial" w:hAnsi="Arial" w:cs="Arial"/>
                <w:color w:val="000000"/>
                <w:sz w:val="20"/>
                <w:szCs w:val="20"/>
              </w:rPr>
              <w:t> </w:t>
            </w:r>
          </w:p>
        </w:tc>
        <w:tc>
          <w:tcPr>
            <w:tcW w:w="144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Arial" w:hAnsi="Arial" w:cs="Arial"/>
                <w:color w:val="000000"/>
                <w:sz w:val="20"/>
                <w:szCs w:val="20"/>
              </w:rPr>
              <w:t> </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 </w:t>
            </w:r>
          </w:p>
        </w:tc>
      </w:tr>
      <w:tr w:rsidR="00076D0D" w:rsidRPr="00113DFA" w:rsidTr="00A16162">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Thanh lý, nhượng bán</w:t>
            </w:r>
          </w:p>
        </w:tc>
        <w:tc>
          <w:tcPr>
            <w:tcW w:w="153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Arial" w:hAnsi="Arial" w:cs="Arial"/>
                <w:color w:val="000000"/>
                <w:sz w:val="18"/>
                <w:szCs w:val="18"/>
              </w:rPr>
              <w:t> </w:t>
            </w:r>
          </w:p>
        </w:tc>
        <w:tc>
          <w:tcPr>
            <w:tcW w:w="144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Arial" w:hAnsi="Arial" w:cs="Arial"/>
                <w:color w:val="000000"/>
                <w:sz w:val="20"/>
                <w:szCs w:val="20"/>
              </w:rPr>
              <w:t> </w:t>
            </w:r>
          </w:p>
        </w:tc>
        <w:tc>
          <w:tcPr>
            <w:tcW w:w="1350" w:type="dxa"/>
            <w:tcBorders>
              <w:top w:val="nil"/>
              <w:left w:val="nil"/>
              <w:bottom w:val="dotted" w:sz="4" w:space="0" w:color="auto"/>
              <w:right w:val="single" w:sz="4" w:space="0" w:color="auto"/>
            </w:tcBorders>
            <w:noWrap/>
            <w:vAlign w:val="bottom"/>
          </w:tcPr>
          <w:p w:rsidR="00076D0D" w:rsidRDefault="00076D0D">
            <w:pPr>
              <w:rPr>
                <w:rFonts w:ascii=".VnTime" w:hAnsi=".VnTime"/>
                <w:color w:val="000000"/>
                <w:sz w:val="22"/>
                <w:szCs w:val="22"/>
              </w:rPr>
            </w:pPr>
            <w:r>
              <w:rPr>
                <w:rFonts w:ascii="Arial" w:hAnsi="Arial" w:cs="Arial"/>
                <w:color w:val="000000"/>
                <w:sz w:val="22"/>
                <w:szCs w:val="22"/>
              </w:rPr>
              <w:t> </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0</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Tại ngày 31/12/2012</w:t>
            </w:r>
          </w:p>
        </w:tc>
        <w:tc>
          <w:tcPr>
            <w:tcW w:w="153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18"/>
                <w:szCs w:val="18"/>
              </w:rPr>
            </w:pPr>
            <w:r>
              <w:rPr>
                <w:rFonts w:ascii=".VnTime" w:hAnsi=".VnTime"/>
                <w:color w:val="000000"/>
                <w:sz w:val="18"/>
                <w:szCs w:val="18"/>
              </w:rPr>
              <w:t>16,517,422,106</w:t>
            </w:r>
          </w:p>
        </w:tc>
        <w:tc>
          <w:tcPr>
            <w:tcW w:w="144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18"/>
                <w:szCs w:val="18"/>
              </w:rPr>
            </w:pPr>
            <w:r>
              <w:rPr>
                <w:rFonts w:ascii=".VnTime" w:hAnsi=".VnTime"/>
                <w:color w:val="000000"/>
                <w:sz w:val="18"/>
                <w:szCs w:val="18"/>
              </w:rPr>
              <w:t>856,829,546</w:t>
            </w:r>
          </w:p>
        </w:tc>
        <w:tc>
          <w:tcPr>
            <w:tcW w:w="135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18"/>
                <w:szCs w:val="18"/>
              </w:rPr>
            </w:pPr>
            <w:r>
              <w:rPr>
                <w:rFonts w:ascii=".VnTime" w:hAnsi=".VnTime"/>
                <w:color w:val="000000"/>
                <w:sz w:val="18"/>
                <w:szCs w:val="18"/>
              </w:rPr>
              <w:t>705,615,631</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18,079,867,283</w:t>
            </w:r>
          </w:p>
        </w:tc>
      </w:tr>
      <w:tr w:rsidR="00076D0D" w:rsidRPr="00113DFA" w:rsidTr="00B5485A">
        <w:trPr>
          <w:trHeight w:val="70"/>
        </w:trPr>
        <w:tc>
          <w:tcPr>
            <w:tcW w:w="3785" w:type="dxa"/>
            <w:tcBorders>
              <w:top w:val="nil"/>
              <w:left w:val="single" w:sz="4" w:space="0" w:color="auto"/>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 </w:t>
            </w:r>
          </w:p>
        </w:tc>
        <w:tc>
          <w:tcPr>
            <w:tcW w:w="1530" w:type="dxa"/>
            <w:tcBorders>
              <w:top w:val="nil"/>
              <w:left w:val="nil"/>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 </w:t>
            </w:r>
          </w:p>
        </w:tc>
        <w:tc>
          <w:tcPr>
            <w:tcW w:w="1440" w:type="dxa"/>
            <w:tcBorders>
              <w:top w:val="nil"/>
              <w:left w:val="nil"/>
              <w:bottom w:val="dotted" w:sz="4" w:space="0" w:color="auto"/>
              <w:right w:val="single" w:sz="4" w:space="0" w:color="auto"/>
            </w:tcBorders>
          </w:tcPr>
          <w:p w:rsidR="00076D0D" w:rsidRDefault="00076D0D">
            <w:pPr>
              <w:jc w:val="both"/>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 </w:t>
            </w:r>
          </w:p>
        </w:tc>
        <w:tc>
          <w:tcPr>
            <w:tcW w:w="1620" w:type="dxa"/>
            <w:tcBorders>
              <w:top w:val="nil"/>
              <w:left w:val="nil"/>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 </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GIÁ TRỊ HAO MÒN LŨY KẾ</w:t>
            </w:r>
          </w:p>
        </w:tc>
        <w:tc>
          <w:tcPr>
            <w:tcW w:w="1530" w:type="dxa"/>
            <w:tcBorders>
              <w:top w:val="nil"/>
              <w:left w:val="nil"/>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 </w:t>
            </w:r>
          </w:p>
        </w:tc>
        <w:tc>
          <w:tcPr>
            <w:tcW w:w="1440" w:type="dxa"/>
            <w:tcBorders>
              <w:top w:val="nil"/>
              <w:left w:val="nil"/>
              <w:bottom w:val="dotted" w:sz="4" w:space="0" w:color="auto"/>
              <w:right w:val="single" w:sz="4" w:space="0" w:color="auto"/>
            </w:tcBorders>
          </w:tcPr>
          <w:p w:rsidR="00076D0D" w:rsidRDefault="00076D0D">
            <w:pPr>
              <w:jc w:val="both"/>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 </w:t>
            </w:r>
          </w:p>
        </w:tc>
        <w:tc>
          <w:tcPr>
            <w:tcW w:w="1620" w:type="dxa"/>
            <w:tcBorders>
              <w:top w:val="nil"/>
              <w:left w:val="nil"/>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 </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Tại ngày 01/10/2012</w:t>
            </w:r>
          </w:p>
        </w:tc>
        <w:tc>
          <w:tcPr>
            <w:tcW w:w="153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-11,166,659,352</w:t>
            </w:r>
          </w:p>
        </w:tc>
        <w:tc>
          <w:tcPr>
            <w:tcW w:w="144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-508,379,723</w:t>
            </w:r>
          </w:p>
        </w:tc>
        <w:tc>
          <w:tcPr>
            <w:tcW w:w="135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-427,247,305</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-12,102,286,380</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Khấu hao trong năm</w:t>
            </w:r>
          </w:p>
        </w:tc>
        <w:tc>
          <w:tcPr>
            <w:tcW w:w="153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-433,833,289</w:t>
            </w:r>
          </w:p>
        </w:tc>
        <w:tc>
          <w:tcPr>
            <w:tcW w:w="144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-21,333,663</w:t>
            </w:r>
          </w:p>
        </w:tc>
        <w:tc>
          <w:tcPr>
            <w:tcW w:w="135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-20,308,127</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-475,475,079</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Điều chỉnh giảm khấu  hao</w:t>
            </w:r>
          </w:p>
        </w:tc>
        <w:tc>
          <w:tcPr>
            <w:tcW w:w="153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0</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Thanh lý, nhượng bán</w:t>
            </w:r>
          </w:p>
        </w:tc>
        <w:tc>
          <w:tcPr>
            <w:tcW w:w="153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noWrap/>
            <w:vAlign w:val="bottom"/>
          </w:tcPr>
          <w:p w:rsidR="00076D0D" w:rsidRDefault="00076D0D">
            <w:pPr>
              <w:rPr>
                <w:rFonts w:ascii="Calibri" w:hAnsi="Calibri"/>
                <w:color w:val="000000"/>
                <w:sz w:val="22"/>
                <w:szCs w:val="22"/>
              </w:rPr>
            </w:pPr>
            <w:r>
              <w:rPr>
                <w:rFonts w:ascii="Calibri" w:hAnsi="Calibri"/>
                <w:color w:val="000000"/>
                <w:sz w:val="22"/>
                <w:szCs w:val="22"/>
              </w:rPr>
              <w:t> </w:t>
            </w:r>
          </w:p>
        </w:tc>
        <w:tc>
          <w:tcPr>
            <w:tcW w:w="135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0</w:t>
            </w:r>
          </w:p>
        </w:tc>
      </w:tr>
      <w:tr w:rsidR="00076D0D" w:rsidRPr="00113DFA" w:rsidTr="00A32CDE">
        <w:trPr>
          <w:trHeight w:val="359"/>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bookmarkStart w:id="1" w:name="_Hlk343689114"/>
            <w:r>
              <w:rPr>
                <w:color w:val="000000"/>
                <w:sz w:val="20"/>
                <w:szCs w:val="20"/>
              </w:rPr>
              <w:t>Tại ngày 31/12/2012</w:t>
            </w:r>
          </w:p>
        </w:tc>
        <w:tc>
          <w:tcPr>
            <w:tcW w:w="153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-11,600,492,641</w:t>
            </w:r>
          </w:p>
        </w:tc>
        <w:tc>
          <w:tcPr>
            <w:tcW w:w="144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-529,713,386</w:t>
            </w:r>
          </w:p>
        </w:tc>
        <w:tc>
          <w:tcPr>
            <w:tcW w:w="135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-447,555,432</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-12,577,761,459</w:t>
            </w:r>
          </w:p>
        </w:tc>
      </w:tr>
      <w:bookmarkEnd w:id="1"/>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GIÁ TRỊ CÒN LẠI</w:t>
            </w:r>
          </w:p>
        </w:tc>
        <w:tc>
          <w:tcPr>
            <w:tcW w:w="1530" w:type="dxa"/>
            <w:tcBorders>
              <w:top w:val="nil"/>
              <w:left w:val="nil"/>
              <w:bottom w:val="dotted" w:sz="4" w:space="0" w:color="auto"/>
              <w:right w:val="single" w:sz="4" w:space="0" w:color="auto"/>
            </w:tcBorders>
          </w:tcPr>
          <w:p w:rsidR="00076D0D" w:rsidRDefault="00076D0D">
            <w:pPr>
              <w:jc w:val="right"/>
              <w:rPr>
                <w:color w:val="000000"/>
                <w:sz w:val="20"/>
                <w:szCs w:val="20"/>
              </w:rPr>
            </w:pPr>
            <w:r>
              <w:rPr>
                <w:color w:val="000000"/>
                <w:sz w:val="20"/>
                <w:szCs w:val="20"/>
              </w:rPr>
              <w:t> </w:t>
            </w:r>
          </w:p>
        </w:tc>
        <w:tc>
          <w:tcPr>
            <w:tcW w:w="1440" w:type="dxa"/>
            <w:tcBorders>
              <w:top w:val="nil"/>
              <w:left w:val="nil"/>
              <w:bottom w:val="dotted" w:sz="4" w:space="0" w:color="auto"/>
              <w:right w:val="single" w:sz="4" w:space="0" w:color="auto"/>
            </w:tcBorders>
          </w:tcPr>
          <w:p w:rsidR="00076D0D" w:rsidRDefault="00076D0D">
            <w:pPr>
              <w:jc w:val="right"/>
              <w:rPr>
                <w:color w:val="000000"/>
                <w:sz w:val="20"/>
                <w:szCs w:val="20"/>
              </w:rPr>
            </w:pPr>
            <w:r>
              <w:rPr>
                <w:color w:val="000000"/>
                <w:sz w:val="20"/>
                <w:szCs w:val="20"/>
              </w:rPr>
              <w:t> </w:t>
            </w:r>
          </w:p>
        </w:tc>
        <w:tc>
          <w:tcPr>
            <w:tcW w:w="1350" w:type="dxa"/>
            <w:tcBorders>
              <w:top w:val="nil"/>
              <w:left w:val="nil"/>
              <w:bottom w:val="dotted" w:sz="4" w:space="0" w:color="auto"/>
              <w:right w:val="single" w:sz="4" w:space="0" w:color="auto"/>
            </w:tcBorders>
          </w:tcPr>
          <w:p w:rsidR="00076D0D" w:rsidRDefault="00076D0D">
            <w:pPr>
              <w:jc w:val="right"/>
              <w:rPr>
                <w:color w:val="000000"/>
                <w:sz w:val="20"/>
                <w:szCs w:val="20"/>
              </w:rPr>
            </w:pPr>
            <w:r>
              <w:rPr>
                <w:color w:val="000000"/>
                <w:sz w:val="20"/>
                <w:szCs w:val="20"/>
              </w:rPr>
              <w:t> </w:t>
            </w:r>
          </w:p>
        </w:tc>
        <w:tc>
          <w:tcPr>
            <w:tcW w:w="1620" w:type="dxa"/>
            <w:tcBorders>
              <w:top w:val="nil"/>
              <w:left w:val="nil"/>
              <w:bottom w:val="dotted" w:sz="4" w:space="0" w:color="auto"/>
              <w:right w:val="single" w:sz="4" w:space="0" w:color="auto"/>
            </w:tcBorders>
          </w:tcPr>
          <w:p w:rsidR="00076D0D" w:rsidRDefault="00076D0D">
            <w:pPr>
              <w:jc w:val="right"/>
              <w:rPr>
                <w:color w:val="000000"/>
                <w:sz w:val="20"/>
                <w:szCs w:val="20"/>
              </w:rPr>
            </w:pPr>
            <w:r>
              <w:rPr>
                <w:color w:val="000000"/>
                <w:sz w:val="20"/>
                <w:szCs w:val="20"/>
              </w:rPr>
              <w:t> </w:t>
            </w:r>
          </w:p>
        </w:tc>
      </w:tr>
      <w:tr w:rsidR="00076D0D" w:rsidRPr="00113DFA" w:rsidTr="00A32CDE">
        <w:trPr>
          <w:trHeight w:val="300"/>
        </w:trPr>
        <w:tc>
          <w:tcPr>
            <w:tcW w:w="3785"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Tại ngày 01/10/2012</w:t>
            </w:r>
          </w:p>
        </w:tc>
        <w:tc>
          <w:tcPr>
            <w:tcW w:w="153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5,350,762,754</w:t>
            </w:r>
          </w:p>
        </w:tc>
        <w:tc>
          <w:tcPr>
            <w:tcW w:w="144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348,449,823</w:t>
            </w:r>
          </w:p>
        </w:tc>
        <w:tc>
          <w:tcPr>
            <w:tcW w:w="135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278,368,326</w:t>
            </w:r>
          </w:p>
        </w:tc>
        <w:tc>
          <w:tcPr>
            <w:tcW w:w="1620" w:type="dxa"/>
            <w:tcBorders>
              <w:top w:val="nil"/>
              <w:left w:val="nil"/>
              <w:bottom w:val="dotted" w:sz="4" w:space="0" w:color="auto"/>
              <w:right w:val="single" w:sz="4" w:space="0" w:color="auto"/>
            </w:tcBorders>
            <w:vAlign w:val="bottom"/>
          </w:tcPr>
          <w:p w:rsidR="00076D0D" w:rsidRDefault="00076D0D">
            <w:pPr>
              <w:jc w:val="right"/>
              <w:rPr>
                <w:color w:val="000000"/>
                <w:sz w:val="20"/>
                <w:szCs w:val="20"/>
              </w:rPr>
            </w:pPr>
            <w:r>
              <w:rPr>
                <w:color w:val="000000"/>
                <w:sz w:val="20"/>
                <w:szCs w:val="20"/>
              </w:rPr>
              <w:t>5,977,580,903</w:t>
            </w:r>
          </w:p>
        </w:tc>
      </w:tr>
      <w:tr w:rsidR="00076D0D" w:rsidRPr="00113DFA" w:rsidTr="00A32CDE">
        <w:trPr>
          <w:trHeight w:val="300"/>
        </w:trPr>
        <w:tc>
          <w:tcPr>
            <w:tcW w:w="3785" w:type="dxa"/>
            <w:tcBorders>
              <w:top w:val="nil"/>
              <w:left w:val="single" w:sz="4" w:space="0" w:color="auto"/>
              <w:bottom w:val="single" w:sz="4" w:space="0" w:color="auto"/>
              <w:right w:val="single" w:sz="4" w:space="0" w:color="auto"/>
            </w:tcBorders>
            <w:vAlign w:val="bottom"/>
          </w:tcPr>
          <w:p w:rsidR="00076D0D" w:rsidRDefault="00076D0D">
            <w:pPr>
              <w:rPr>
                <w:color w:val="000000"/>
                <w:sz w:val="20"/>
                <w:szCs w:val="20"/>
              </w:rPr>
            </w:pPr>
            <w:r>
              <w:rPr>
                <w:color w:val="000000"/>
                <w:sz w:val="20"/>
                <w:szCs w:val="20"/>
              </w:rPr>
              <w:t>Tại ngày 31/12/2012</w:t>
            </w:r>
          </w:p>
        </w:tc>
        <w:tc>
          <w:tcPr>
            <w:tcW w:w="1530" w:type="dxa"/>
            <w:tcBorders>
              <w:top w:val="nil"/>
              <w:left w:val="nil"/>
              <w:bottom w:val="single" w:sz="4" w:space="0" w:color="auto"/>
              <w:right w:val="single" w:sz="4" w:space="0" w:color="auto"/>
            </w:tcBorders>
            <w:vAlign w:val="bottom"/>
          </w:tcPr>
          <w:p w:rsidR="00076D0D" w:rsidRDefault="00076D0D">
            <w:pPr>
              <w:jc w:val="right"/>
              <w:rPr>
                <w:color w:val="000000"/>
                <w:sz w:val="20"/>
                <w:szCs w:val="20"/>
              </w:rPr>
            </w:pPr>
            <w:r>
              <w:rPr>
                <w:color w:val="000000"/>
                <w:sz w:val="20"/>
                <w:szCs w:val="20"/>
              </w:rPr>
              <w:t>4,916,929,465</w:t>
            </w:r>
          </w:p>
        </w:tc>
        <w:tc>
          <w:tcPr>
            <w:tcW w:w="1440" w:type="dxa"/>
            <w:tcBorders>
              <w:top w:val="nil"/>
              <w:left w:val="nil"/>
              <w:bottom w:val="single" w:sz="4" w:space="0" w:color="auto"/>
              <w:right w:val="single" w:sz="4" w:space="0" w:color="auto"/>
            </w:tcBorders>
            <w:vAlign w:val="bottom"/>
          </w:tcPr>
          <w:p w:rsidR="00076D0D" w:rsidRDefault="00076D0D">
            <w:pPr>
              <w:jc w:val="right"/>
              <w:rPr>
                <w:color w:val="000000"/>
                <w:sz w:val="20"/>
                <w:szCs w:val="20"/>
              </w:rPr>
            </w:pPr>
            <w:r>
              <w:rPr>
                <w:color w:val="000000"/>
                <w:sz w:val="20"/>
                <w:szCs w:val="20"/>
              </w:rPr>
              <w:t>327,116,160</w:t>
            </w:r>
          </w:p>
        </w:tc>
        <w:tc>
          <w:tcPr>
            <w:tcW w:w="1350" w:type="dxa"/>
            <w:tcBorders>
              <w:top w:val="nil"/>
              <w:left w:val="nil"/>
              <w:bottom w:val="single" w:sz="4" w:space="0" w:color="auto"/>
              <w:right w:val="single" w:sz="4" w:space="0" w:color="auto"/>
            </w:tcBorders>
            <w:vAlign w:val="bottom"/>
          </w:tcPr>
          <w:p w:rsidR="00076D0D" w:rsidRDefault="00076D0D">
            <w:pPr>
              <w:jc w:val="right"/>
              <w:rPr>
                <w:color w:val="000000"/>
                <w:sz w:val="20"/>
                <w:szCs w:val="20"/>
              </w:rPr>
            </w:pPr>
            <w:r>
              <w:rPr>
                <w:color w:val="000000"/>
                <w:sz w:val="20"/>
                <w:szCs w:val="20"/>
              </w:rPr>
              <w:t>258,060,199</w:t>
            </w:r>
          </w:p>
        </w:tc>
        <w:tc>
          <w:tcPr>
            <w:tcW w:w="1620" w:type="dxa"/>
            <w:tcBorders>
              <w:top w:val="nil"/>
              <w:left w:val="nil"/>
              <w:bottom w:val="single" w:sz="4" w:space="0" w:color="auto"/>
              <w:right w:val="single" w:sz="4" w:space="0" w:color="auto"/>
            </w:tcBorders>
            <w:vAlign w:val="bottom"/>
          </w:tcPr>
          <w:p w:rsidR="00076D0D" w:rsidRDefault="00076D0D">
            <w:pPr>
              <w:jc w:val="right"/>
              <w:rPr>
                <w:color w:val="000000"/>
                <w:sz w:val="20"/>
                <w:szCs w:val="20"/>
              </w:rPr>
            </w:pPr>
            <w:r>
              <w:rPr>
                <w:color w:val="000000"/>
                <w:sz w:val="20"/>
                <w:szCs w:val="20"/>
              </w:rPr>
              <w:t>5,502,105,824</w:t>
            </w:r>
          </w:p>
        </w:tc>
      </w:tr>
      <w:bookmarkEnd w:id="0"/>
    </w:tbl>
    <w:p w:rsidR="00A015E1" w:rsidRDefault="00A015E1" w:rsidP="009302E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Pr="006137D4" w:rsidRDefault="00A015E1" w:rsidP="009302E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sidRPr="009E5149">
        <w:rPr>
          <w:b/>
          <w:bCs/>
        </w:rPr>
        <w:t xml:space="preserve">06. Tình hình tăng giảm TSCĐ vô </w:t>
      </w:r>
      <w:proofErr w:type="gramStart"/>
      <w:r w:rsidRPr="009E5149">
        <w:rPr>
          <w:b/>
          <w:bCs/>
        </w:rPr>
        <w:t>hình :</w:t>
      </w:r>
      <w:proofErr w:type="gramEnd"/>
    </w:p>
    <w:tbl>
      <w:tblPr>
        <w:tblW w:w="9640" w:type="dxa"/>
        <w:tblInd w:w="103" w:type="dxa"/>
        <w:tblLook w:val="00A0"/>
      </w:tblPr>
      <w:tblGrid>
        <w:gridCol w:w="3760"/>
        <w:gridCol w:w="1460"/>
        <w:gridCol w:w="1500"/>
        <w:gridCol w:w="1420"/>
        <w:gridCol w:w="1500"/>
      </w:tblGrid>
      <w:tr w:rsidR="00A015E1" w:rsidRPr="00113DFA" w:rsidTr="00431C3B">
        <w:trPr>
          <w:trHeight w:val="525"/>
        </w:trPr>
        <w:tc>
          <w:tcPr>
            <w:tcW w:w="3760" w:type="dxa"/>
            <w:tcBorders>
              <w:top w:val="single" w:sz="4" w:space="0" w:color="auto"/>
              <w:left w:val="single" w:sz="4" w:space="0" w:color="auto"/>
              <w:bottom w:val="single" w:sz="4" w:space="0" w:color="auto"/>
              <w:right w:val="single" w:sz="4" w:space="0" w:color="auto"/>
            </w:tcBorders>
            <w:noWrap/>
            <w:vAlign w:val="bottom"/>
          </w:tcPr>
          <w:p w:rsidR="00A015E1" w:rsidRPr="00113DFA" w:rsidRDefault="00A015E1" w:rsidP="00A6630D">
            <w:pPr>
              <w:jc w:val="center"/>
              <w:rPr>
                <w:b/>
                <w:bCs/>
                <w:sz w:val="20"/>
                <w:szCs w:val="20"/>
              </w:rPr>
            </w:pPr>
            <w:r w:rsidRPr="00113DFA">
              <w:rPr>
                <w:b/>
                <w:bCs/>
                <w:sz w:val="20"/>
                <w:szCs w:val="20"/>
              </w:rPr>
              <w:t>Khỏan Mục</w:t>
            </w:r>
          </w:p>
        </w:tc>
        <w:tc>
          <w:tcPr>
            <w:tcW w:w="146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Quyền sử</w:t>
            </w:r>
            <w:r w:rsidRPr="00113DFA">
              <w:rPr>
                <w:sz w:val="20"/>
                <w:szCs w:val="20"/>
              </w:rPr>
              <w:br/>
              <w:t xml:space="preserve"> dụng đất</w:t>
            </w:r>
          </w:p>
        </w:tc>
        <w:tc>
          <w:tcPr>
            <w:tcW w:w="150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 xml:space="preserve">Bảng quyền, </w:t>
            </w:r>
            <w:r w:rsidRPr="00113DFA">
              <w:rPr>
                <w:sz w:val="20"/>
                <w:szCs w:val="20"/>
              </w:rPr>
              <w:br/>
              <w:t>bằng sáng chế</w:t>
            </w:r>
          </w:p>
        </w:tc>
        <w:tc>
          <w:tcPr>
            <w:tcW w:w="1420" w:type="dxa"/>
            <w:tcBorders>
              <w:top w:val="single" w:sz="4" w:space="0" w:color="auto"/>
              <w:left w:val="nil"/>
              <w:bottom w:val="single" w:sz="4" w:space="0" w:color="auto"/>
              <w:right w:val="single" w:sz="4" w:space="0" w:color="auto"/>
            </w:tcBorders>
            <w:vAlign w:val="bottom"/>
          </w:tcPr>
          <w:p w:rsidR="00A015E1" w:rsidRPr="00113DFA" w:rsidRDefault="00A015E1" w:rsidP="00113DFA">
            <w:pPr>
              <w:jc w:val="center"/>
              <w:rPr>
                <w:sz w:val="20"/>
                <w:szCs w:val="20"/>
              </w:rPr>
            </w:pPr>
            <w:r w:rsidRPr="00113DFA">
              <w:rPr>
                <w:sz w:val="20"/>
                <w:szCs w:val="20"/>
              </w:rPr>
              <w:t xml:space="preserve">TSCĐ vô </w:t>
            </w:r>
            <w:r w:rsidRPr="00113DFA">
              <w:rPr>
                <w:sz w:val="20"/>
                <w:szCs w:val="20"/>
              </w:rPr>
              <w:br/>
              <w:t>hình khác</w:t>
            </w:r>
          </w:p>
        </w:tc>
        <w:tc>
          <w:tcPr>
            <w:tcW w:w="1500" w:type="dxa"/>
            <w:tcBorders>
              <w:top w:val="single" w:sz="4" w:space="0" w:color="auto"/>
              <w:left w:val="nil"/>
              <w:bottom w:val="single" w:sz="4" w:space="0" w:color="auto"/>
              <w:right w:val="single" w:sz="4" w:space="0" w:color="auto"/>
            </w:tcBorders>
            <w:noWrap/>
            <w:vAlign w:val="bottom"/>
          </w:tcPr>
          <w:p w:rsidR="00A015E1" w:rsidRPr="00113DFA" w:rsidRDefault="00A015E1" w:rsidP="00113DFA">
            <w:pPr>
              <w:jc w:val="center"/>
              <w:rPr>
                <w:sz w:val="20"/>
                <w:szCs w:val="20"/>
              </w:rPr>
            </w:pPr>
            <w:r w:rsidRPr="00113DFA">
              <w:rPr>
                <w:sz w:val="20"/>
                <w:szCs w:val="20"/>
              </w:rPr>
              <w:t>Tổng cộng</w:t>
            </w:r>
          </w:p>
        </w:tc>
      </w:tr>
      <w:tr w:rsidR="00A015E1" w:rsidRPr="00113DFA" w:rsidTr="00431C3B">
        <w:trPr>
          <w:trHeight w:val="300"/>
        </w:trPr>
        <w:tc>
          <w:tcPr>
            <w:tcW w:w="3760" w:type="dxa"/>
            <w:tcBorders>
              <w:top w:val="nil"/>
              <w:left w:val="single" w:sz="4" w:space="0" w:color="auto"/>
              <w:bottom w:val="nil"/>
              <w:right w:val="single" w:sz="4" w:space="0" w:color="auto"/>
            </w:tcBorders>
            <w:vAlign w:val="bottom"/>
          </w:tcPr>
          <w:p w:rsidR="00A015E1" w:rsidRDefault="00A015E1">
            <w:pPr>
              <w:rPr>
                <w:b/>
                <w:bCs/>
                <w:color w:val="000000"/>
                <w:sz w:val="20"/>
                <w:szCs w:val="20"/>
              </w:rPr>
            </w:pPr>
            <w:r>
              <w:rPr>
                <w:b/>
                <w:bCs/>
                <w:color w:val="000000"/>
                <w:sz w:val="20"/>
                <w:szCs w:val="20"/>
              </w:rPr>
              <w:t>NGUYÊN GIÁ</w:t>
            </w:r>
          </w:p>
        </w:tc>
        <w:tc>
          <w:tcPr>
            <w:tcW w:w="1460" w:type="dxa"/>
            <w:tcBorders>
              <w:top w:val="nil"/>
              <w:left w:val="nil"/>
              <w:bottom w:val="single" w:sz="4" w:space="0" w:color="auto"/>
              <w:right w:val="nil"/>
            </w:tcBorders>
            <w:noWrap/>
            <w:vAlign w:val="bottom"/>
          </w:tcPr>
          <w:p w:rsidR="00A015E1" w:rsidRDefault="00A015E1">
            <w:pPr>
              <w:rPr>
                <w:color w:val="000000"/>
                <w:sz w:val="20"/>
                <w:szCs w:val="20"/>
              </w:rPr>
            </w:pPr>
            <w:r>
              <w:rPr>
                <w:color w:val="000000"/>
                <w:sz w:val="20"/>
                <w:szCs w:val="20"/>
              </w:rPr>
              <w:t> </w:t>
            </w:r>
          </w:p>
        </w:tc>
        <w:tc>
          <w:tcPr>
            <w:tcW w:w="1500" w:type="dxa"/>
            <w:tcBorders>
              <w:top w:val="nil"/>
              <w:left w:val="nil"/>
              <w:bottom w:val="single" w:sz="4" w:space="0" w:color="auto"/>
              <w:right w:val="nil"/>
            </w:tcBorders>
            <w:noWrap/>
            <w:vAlign w:val="bottom"/>
          </w:tcPr>
          <w:p w:rsidR="00A015E1" w:rsidRDefault="00A015E1">
            <w:pPr>
              <w:jc w:val="right"/>
              <w:rPr>
                <w:color w:val="000000"/>
                <w:sz w:val="20"/>
                <w:szCs w:val="20"/>
              </w:rPr>
            </w:pPr>
            <w:r>
              <w:rPr>
                <w:color w:val="000000"/>
                <w:sz w:val="20"/>
                <w:szCs w:val="20"/>
              </w:rPr>
              <w:t> </w:t>
            </w:r>
          </w:p>
        </w:tc>
        <w:tc>
          <w:tcPr>
            <w:tcW w:w="1420" w:type="dxa"/>
            <w:tcBorders>
              <w:top w:val="nil"/>
              <w:left w:val="nil"/>
              <w:bottom w:val="single" w:sz="4" w:space="0" w:color="auto"/>
              <w:right w:val="nil"/>
            </w:tcBorders>
            <w:noWrap/>
            <w:vAlign w:val="bottom"/>
          </w:tcPr>
          <w:p w:rsidR="00A015E1" w:rsidRDefault="00A015E1">
            <w:pPr>
              <w:rPr>
                <w:color w:val="000000"/>
                <w:sz w:val="20"/>
                <w:szCs w:val="20"/>
              </w:rPr>
            </w:pPr>
            <w:r>
              <w:rPr>
                <w:color w:val="000000"/>
                <w:sz w:val="20"/>
                <w:szCs w:val="20"/>
              </w:rPr>
              <w:t> </w:t>
            </w:r>
          </w:p>
        </w:tc>
        <w:tc>
          <w:tcPr>
            <w:tcW w:w="1500" w:type="dxa"/>
            <w:tcBorders>
              <w:top w:val="nil"/>
              <w:left w:val="nil"/>
              <w:bottom w:val="single" w:sz="4" w:space="0" w:color="auto"/>
              <w:right w:val="single" w:sz="4" w:space="0" w:color="auto"/>
            </w:tcBorders>
            <w:noWrap/>
            <w:vAlign w:val="bottom"/>
          </w:tcPr>
          <w:p w:rsidR="00A015E1" w:rsidRDefault="00A015E1">
            <w:pPr>
              <w:rPr>
                <w:color w:val="000000"/>
                <w:sz w:val="20"/>
                <w:szCs w:val="20"/>
              </w:rPr>
            </w:pPr>
            <w:r>
              <w:rPr>
                <w:color w:val="000000"/>
                <w:sz w:val="20"/>
                <w:szCs w:val="20"/>
              </w:rPr>
              <w:t> </w:t>
            </w:r>
          </w:p>
        </w:tc>
      </w:tr>
      <w:tr w:rsidR="00076D0D" w:rsidRPr="00113DFA" w:rsidTr="000F0887">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Tại ngày 01/10/2012</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20"/>
                <w:szCs w:val="20"/>
              </w:rPr>
            </w:pPr>
            <w:r>
              <w:rPr>
                <w:rFonts w:ascii=".VnTime" w:hAnsi=".VnTime"/>
                <w:color w:val="000000"/>
                <w:sz w:val="20"/>
                <w:szCs w:val="20"/>
              </w:rPr>
              <w:t>17,216,392,169</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17,216,392,169</w:t>
            </w:r>
          </w:p>
        </w:tc>
      </w:tr>
      <w:tr w:rsidR="00076D0D" w:rsidRPr="00113DFA" w:rsidTr="007D49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Tăng trong kỳ</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center"/>
          </w:tcPr>
          <w:p w:rsidR="00076D0D" w:rsidRDefault="00076D0D">
            <w:pPr>
              <w:jc w:val="right"/>
              <w:rPr>
                <w:rFonts w:ascii=".VnTime" w:hAnsi=".VnTime"/>
                <w:color w:val="000000"/>
                <w:sz w:val="18"/>
                <w:szCs w:val="18"/>
              </w:rPr>
            </w:pPr>
            <w:r>
              <w:rPr>
                <w:rFonts w:ascii="Arial" w:hAnsi="Arial" w:cs="Arial"/>
                <w:color w:val="000000"/>
                <w:sz w:val="18"/>
                <w:szCs w:val="18"/>
              </w:rPr>
              <w:t> </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0</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Kết chuyển từ CIP</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0</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Thanh lý, nhượng bán</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0</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Tại ngày 31/12/2012</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20"/>
                <w:szCs w:val="20"/>
              </w:rPr>
            </w:pPr>
            <w:r>
              <w:rPr>
                <w:rFonts w:ascii=".VnTime" w:hAnsi=".VnTime"/>
                <w:color w:val="000000"/>
                <w:sz w:val="20"/>
                <w:szCs w:val="20"/>
              </w:rPr>
              <w:t>17,216,392,169</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17,216,392,169</w:t>
            </w:r>
          </w:p>
        </w:tc>
      </w:tr>
      <w:tr w:rsidR="00076D0D" w:rsidRPr="00113DFA" w:rsidTr="00B5485A">
        <w:trPr>
          <w:trHeight w:val="125"/>
        </w:trPr>
        <w:tc>
          <w:tcPr>
            <w:tcW w:w="3760" w:type="dxa"/>
            <w:tcBorders>
              <w:top w:val="nil"/>
              <w:left w:val="single" w:sz="4" w:space="0" w:color="auto"/>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 </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0</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GIÁ TRỊ HAO MÒN LŨY KẾ</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0</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Tại ngày 01/10/2012</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VnTime" w:hAnsi=".VnTime"/>
                <w:color w:val="000000"/>
                <w:sz w:val="20"/>
                <w:szCs w:val="20"/>
              </w:rPr>
              <w:t>-8,002,843,768</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18"/>
                <w:szCs w:val="18"/>
              </w:rPr>
            </w:pPr>
            <w:r>
              <w:rPr>
                <w:rFonts w:ascii=".VnTime" w:hAnsi=".VnTime"/>
                <w:color w:val="000000"/>
                <w:sz w:val="18"/>
                <w:szCs w:val="18"/>
              </w:rPr>
              <w:t>-8,002,843,768</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Khấu hao trong kỳ</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VnTime" w:hAnsi=".VnTime"/>
                <w:color w:val="000000"/>
                <w:sz w:val="20"/>
                <w:szCs w:val="20"/>
              </w:rPr>
              <w:t>-509,740,255</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18"/>
                <w:szCs w:val="18"/>
              </w:rPr>
            </w:pPr>
            <w:r>
              <w:rPr>
                <w:rFonts w:ascii=".VnTime" w:hAnsi=".VnTime"/>
                <w:color w:val="000000"/>
                <w:sz w:val="18"/>
                <w:szCs w:val="18"/>
              </w:rPr>
              <w:t>-509,740,255</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Đieu chinh giam khau hao</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18"/>
                <w:szCs w:val="18"/>
              </w:rPr>
            </w:pPr>
            <w:r>
              <w:rPr>
                <w:rFonts w:ascii=".VnTime" w:hAnsi=".VnTime"/>
                <w:color w:val="000000"/>
                <w:sz w:val="18"/>
                <w:szCs w:val="18"/>
              </w:rPr>
              <w:t>0</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Thanh lý, nhượng bán</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18"/>
                <w:szCs w:val="18"/>
              </w:rPr>
            </w:pPr>
            <w:r>
              <w:rPr>
                <w:rFonts w:ascii=".VnTime" w:hAnsi=".VnTime"/>
                <w:color w:val="000000"/>
                <w:sz w:val="18"/>
                <w:szCs w:val="18"/>
              </w:rPr>
              <w:t>0</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Tại ngày 31/12/2012</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20"/>
                <w:szCs w:val="20"/>
              </w:rPr>
            </w:pPr>
            <w:r>
              <w:rPr>
                <w:rFonts w:ascii=".VnTime" w:hAnsi=".VnTime"/>
                <w:color w:val="000000"/>
                <w:sz w:val="20"/>
                <w:szCs w:val="20"/>
              </w:rPr>
              <w:t>-8,512,584,023</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vAlign w:val="bottom"/>
          </w:tcPr>
          <w:p w:rsidR="00076D0D" w:rsidRDefault="00076D0D">
            <w:pPr>
              <w:jc w:val="right"/>
              <w:rPr>
                <w:rFonts w:ascii=".VnTime" w:hAnsi=".VnTime"/>
                <w:color w:val="000000"/>
                <w:sz w:val="18"/>
                <w:szCs w:val="18"/>
              </w:rPr>
            </w:pPr>
            <w:r>
              <w:rPr>
                <w:rFonts w:ascii=".VnTime" w:hAnsi=".VnTime"/>
                <w:color w:val="000000"/>
                <w:sz w:val="18"/>
                <w:szCs w:val="18"/>
              </w:rPr>
              <w:t>-8,512,584,023</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b/>
                <w:bCs/>
                <w:color w:val="000000"/>
                <w:sz w:val="20"/>
                <w:szCs w:val="20"/>
              </w:rPr>
            </w:pPr>
            <w:r>
              <w:rPr>
                <w:b/>
                <w:bCs/>
                <w:color w:val="000000"/>
                <w:sz w:val="20"/>
                <w:szCs w:val="20"/>
              </w:rPr>
              <w:t>GIÁ TRỊ CÒN LẠI</w:t>
            </w:r>
          </w:p>
        </w:tc>
        <w:tc>
          <w:tcPr>
            <w:tcW w:w="146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420" w:type="dxa"/>
            <w:tcBorders>
              <w:top w:val="nil"/>
              <w:left w:val="nil"/>
              <w:bottom w:val="dotted"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0</w:t>
            </w:r>
          </w:p>
        </w:tc>
      </w:tr>
      <w:tr w:rsidR="00076D0D" w:rsidRPr="00113DFA" w:rsidTr="00431C3B">
        <w:trPr>
          <w:trHeight w:val="300"/>
        </w:trPr>
        <w:tc>
          <w:tcPr>
            <w:tcW w:w="3760" w:type="dxa"/>
            <w:tcBorders>
              <w:top w:val="nil"/>
              <w:left w:val="single" w:sz="4" w:space="0" w:color="auto"/>
              <w:bottom w:val="dotted" w:sz="4" w:space="0" w:color="auto"/>
              <w:right w:val="single" w:sz="4" w:space="0" w:color="auto"/>
            </w:tcBorders>
            <w:vAlign w:val="bottom"/>
          </w:tcPr>
          <w:p w:rsidR="00076D0D" w:rsidRDefault="00076D0D">
            <w:pPr>
              <w:rPr>
                <w:color w:val="000000"/>
                <w:sz w:val="20"/>
                <w:szCs w:val="20"/>
              </w:rPr>
            </w:pPr>
            <w:r>
              <w:rPr>
                <w:color w:val="000000"/>
                <w:sz w:val="20"/>
                <w:szCs w:val="20"/>
              </w:rPr>
              <w:t>Tại ngày 01/10/2012</w:t>
            </w:r>
          </w:p>
        </w:tc>
        <w:tc>
          <w:tcPr>
            <w:tcW w:w="1460" w:type="dxa"/>
            <w:tcBorders>
              <w:top w:val="nil"/>
              <w:left w:val="nil"/>
              <w:bottom w:val="dotted" w:sz="4" w:space="0" w:color="auto"/>
              <w:right w:val="single" w:sz="4" w:space="0" w:color="auto"/>
            </w:tcBorders>
            <w:noWrap/>
            <w:vAlign w:val="bottom"/>
          </w:tcPr>
          <w:p w:rsidR="00076D0D" w:rsidRDefault="00076D0D">
            <w:pPr>
              <w:rPr>
                <w:color w:val="000000"/>
                <w:sz w:val="20"/>
                <w:szCs w:val="20"/>
              </w:rPr>
            </w:pPr>
            <w:r>
              <w:rPr>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20"/>
                <w:szCs w:val="20"/>
              </w:rPr>
            </w:pPr>
            <w:r>
              <w:rPr>
                <w:rFonts w:ascii=".VnTime" w:hAnsi=".VnTime"/>
                <w:color w:val="000000"/>
                <w:sz w:val="20"/>
                <w:szCs w:val="20"/>
              </w:rPr>
              <w:t>9,213,548,401</w:t>
            </w:r>
          </w:p>
        </w:tc>
        <w:tc>
          <w:tcPr>
            <w:tcW w:w="1420" w:type="dxa"/>
            <w:tcBorders>
              <w:top w:val="nil"/>
              <w:left w:val="nil"/>
              <w:bottom w:val="dotted" w:sz="4" w:space="0" w:color="auto"/>
              <w:right w:val="single" w:sz="4" w:space="0" w:color="auto"/>
            </w:tcBorders>
            <w:noWrap/>
            <w:vAlign w:val="bottom"/>
          </w:tcPr>
          <w:p w:rsidR="00076D0D" w:rsidRDefault="00076D0D">
            <w:pPr>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dotted"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9,213,548,401</w:t>
            </w:r>
          </w:p>
        </w:tc>
      </w:tr>
      <w:tr w:rsidR="00076D0D" w:rsidRPr="00113DFA" w:rsidTr="00431C3B">
        <w:trPr>
          <w:trHeight w:val="300"/>
        </w:trPr>
        <w:tc>
          <w:tcPr>
            <w:tcW w:w="3760" w:type="dxa"/>
            <w:tcBorders>
              <w:top w:val="nil"/>
              <w:left w:val="single" w:sz="4" w:space="0" w:color="auto"/>
              <w:bottom w:val="single" w:sz="4" w:space="0" w:color="auto"/>
              <w:right w:val="single" w:sz="4" w:space="0" w:color="auto"/>
            </w:tcBorders>
            <w:vAlign w:val="bottom"/>
          </w:tcPr>
          <w:p w:rsidR="00076D0D" w:rsidRDefault="00076D0D">
            <w:pPr>
              <w:rPr>
                <w:color w:val="000000"/>
                <w:sz w:val="20"/>
                <w:szCs w:val="20"/>
              </w:rPr>
            </w:pPr>
            <w:r>
              <w:rPr>
                <w:color w:val="000000"/>
                <w:sz w:val="20"/>
                <w:szCs w:val="20"/>
              </w:rPr>
              <w:t>Tại ngày 31/12/2012</w:t>
            </w:r>
          </w:p>
        </w:tc>
        <w:tc>
          <w:tcPr>
            <w:tcW w:w="1460" w:type="dxa"/>
            <w:tcBorders>
              <w:top w:val="nil"/>
              <w:left w:val="nil"/>
              <w:bottom w:val="single"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single" w:sz="4" w:space="0" w:color="auto"/>
              <w:right w:val="single" w:sz="4" w:space="0" w:color="auto"/>
            </w:tcBorders>
            <w:noWrap/>
            <w:vAlign w:val="bottom"/>
          </w:tcPr>
          <w:p w:rsidR="00076D0D" w:rsidRDefault="00076D0D">
            <w:pPr>
              <w:jc w:val="right"/>
              <w:rPr>
                <w:rFonts w:ascii=".VnTime" w:hAnsi=".VnTime"/>
                <w:color w:val="000000"/>
                <w:sz w:val="20"/>
                <w:szCs w:val="20"/>
              </w:rPr>
            </w:pPr>
            <w:r>
              <w:rPr>
                <w:rFonts w:ascii=".VnTime" w:hAnsi=".VnTime"/>
                <w:color w:val="000000"/>
                <w:sz w:val="20"/>
                <w:szCs w:val="20"/>
              </w:rPr>
              <w:t>8,703,808,146</w:t>
            </w:r>
          </w:p>
        </w:tc>
        <w:tc>
          <w:tcPr>
            <w:tcW w:w="1420" w:type="dxa"/>
            <w:tcBorders>
              <w:top w:val="nil"/>
              <w:left w:val="nil"/>
              <w:bottom w:val="single" w:sz="4" w:space="0" w:color="auto"/>
              <w:right w:val="single" w:sz="4" w:space="0" w:color="auto"/>
            </w:tcBorders>
            <w:noWrap/>
            <w:vAlign w:val="bottom"/>
          </w:tcPr>
          <w:p w:rsidR="00076D0D" w:rsidRDefault="00076D0D">
            <w:pPr>
              <w:jc w:val="right"/>
              <w:rPr>
                <w:rFonts w:ascii="Arial" w:hAnsi="Arial" w:cs="Arial"/>
                <w:color w:val="000000"/>
                <w:sz w:val="20"/>
                <w:szCs w:val="20"/>
              </w:rPr>
            </w:pPr>
            <w:r>
              <w:rPr>
                <w:rFonts w:ascii="Arial" w:hAnsi="Arial" w:cs="Arial"/>
                <w:color w:val="000000"/>
                <w:sz w:val="20"/>
                <w:szCs w:val="20"/>
              </w:rPr>
              <w:t> </w:t>
            </w:r>
          </w:p>
        </w:tc>
        <w:tc>
          <w:tcPr>
            <w:tcW w:w="1500" w:type="dxa"/>
            <w:tcBorders>
              <w:top w:val="nil"/>
              <w:left w:val="nil"/>
              <w:bottom w:val="single" w:sz="4" w:space="0" w:color="auto"/>
              <w:right w:val="single" w:sz="4" w:space="0" w:color="auto"/>
            </w:tcBorders>
            <w:noWrap/>
            <w:vAlign w:val="bottom"/>
          </w:tcPr>
          <w:p w:rsidR="00076D0D" w:rsidRDefault="00076D0D">
            <w:pPr>
              <w:jc w:val="right"/>
              <w:rPr>
                <w:rFonts w:ascii=".VnTime" w:hAnsi=".VnTime"/>
                <w:color w:val="000000"/>
                <w:sz w:val="18"/>
                <w:szCs w:val="18"/>
              </w:rPr>
            </w:pPr>
            <w:r>
              <w:rPr>
                <w:rFonts w:ascii=".VnTime" w:hAnsi=".VnTime"/>
                <w:color w:val="000000"/>
                <w:sz w:val="18"/>
                <w:szCs w:val="18"/>
              </w:rPr>
              <w:t>8,703,808,146</w:t>
            </w:r>
          </w:p>
        </w:tc>
      </w:tr>
    </w:tbl>
    <w:p w:rsidR="00A015E1" w:rsidRDefault="00A015E1" w:rsidP="00693715">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693715">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sectPr w:rsidR="00A015E1" w:rsidSect="007F7945">
          <w:footerReference w:type="even" r:id="rId7"/>
          <w:footerReference w:type="default" r:id="rId8"/>
          <w:headerReference w:type="first" r:id="rId9"/>
          <w:footerReference w:type="first" r:id="rId10"/>
          <w:pgSz w:w="11909" w:h="16834" w:code="9"/>
          <w:pgMar w:top="990" w:right="479" w:bottom="1152" w:left="990" w:header="720" w:footer="720" w:gutter="0"/>
          <w:cols w:space="720"/>
          <w:titlePg/>
          <w:docGrid w:linePitch="360"/>
        </w:sect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023DEB">
      <w:pPr>
        <w:pStyle w:val="Heading1"/>
      </w:pPr>
      <w:r>
        <w:t xml:space="preserve"> Các kho</w:t>
      </w:r>
      <w:r>
        <w:rPr>
          <w:rFonts w:ascii="Times New Roman" w:hAnsi="Times New Roman" w:cs="Times New Roman"/>
        </w:rPr>
        <w:t>ả</w:t>
      </w:r>
      <w:r>
        <w:t>n ph</w:t>
      </w:r>
      <w:r>
        <w:rPr>
          <w:rFonts w:ascii="Times New Roman" w:hAnsi="Times New Roman" w:cs="Times New Roman"/>
        </w:rPr>
        <w:t>ả</w:t>
      </w:r>
      <w:r>
        <w:t xml:space="preserve">i </w:t>
      </w:r>
      <w:proofErr w:type="gramStart"/>
      <w:r>
        <w:t>thu :</w:t>
      </w:r>
      <w:proofErr w:type="gramEnd"/>
      <w:r>
        <w:t xml:space="preserve"> </w:t>
      </w:r>
    </w:p>
    <w:tbl>
      <w:tblPr>
        <w:tblW w:w="13780" w:type="dxa"/>
        <w:tblInd w:w="103" w:type="dxa"/>
        <w:tblLook w:val="00A0"/>
      </w:tblPr>
      <w:tblGrid>
        <w:gridCol w:w="2596"/>
        <w:gridCol w:w="1466"/>
        <w:gridCol w:w="960"/>
        <w:gridCol w:w="960"/>
        <w:gridCol w:w="1566"/>
        <w:gridCol w:w="1566"/>
        <w:gridCol w:w="1421"/>
        <w:gridCol w:w="945"/>
        <w:gridCol w:w="960"/>
        <w:gridCol w:w="1340"/>
      </w:tblGrid>
      <w:tr w:rsidR="00A015E1" w:rsidRPr="004439E7" w:rsidTr="00D04467">
        <w:trPr>
          <w:trHeight w:val="525"/>
        </w:trPr>
        <w:tc>
          <w:tcPr>
            <w:tcW w:w="2596" w:type="dxa"/>
            <w:tcBorders>
              <w:top w:val="single" w:sz="4" w:space="0" w:color="auto"/>
              <w:left w:val="single" w:sz="4" w:space="0" w:color="auto"/>
              <w:bottom w:val="nil"/>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 </w:t>
            </w:r>
          </w:p>
        </w:tc>
        <w:tc>
          <w:tcPr>
            <w:tcW w:w="3386" w:type="dxa"/>
            <w:gridSpan w:val="3"/>
            <w:tcBorders>
              <w:top w:val="single" w:sz="4" w:space="0" w:color="auto"/>
              <w:left w:val="nil"/>
              <w:bottom w:val="nil"/>
              <w:right w:val="single" w:sz="8" w:space="0" w:color="000000"/>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®Çu kú</w:t>
            </w:r>
          </w:p>
        </w:tc>
        <w:tc>
          <w:tcPr>
            <w:tcW w:w="3132" w:type="dxa"/>
            <w:gridSpan w:val="2"/>
            <w:tcBorders>
              <w:top w:val="single" w:sz="4" w:space="0" w:color="auto"/>
              <w:left w:val="nil"/>
              <w:bottom w:val="nil"/>
              <w:right w:val="nil"/>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ph¸t sinh trong kú</w:t>
            </w:r>
          </w:p>
        </w:tc>
        <w:tc>
          <w:tcPr>
            <w:tcW w:w="3326" w:type="dxa"/>
            <w:gridSpan w:val="3"/>
            <w:tcBorders>
              <w:top w:val="single" w:sz="4" w:space="0" w:color="auto"/>
              <w:left w:val="single" w:sz="4" w:space="0" w:color="auto"/>
              <w:bottom w:val="nil"/>
              <w:right w:val="single" w:sz="4"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Sè cuèi kú</w:t>
            </w:r>
          </w:p>
        </w:tc>
        <w:tc>
          <w:tcPr>
            <w:tcW w:w="1340" w:type="dxa"/>
            <w:tcBorders>
              <w:top w:val="single" w:sz="4" w:space="0" w:color="auto"/>
              <w:left w:val="nil"/>
              <w:bottom w:val="nil"/>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 xml:space="preserve">     Số dự phòng</w:t>
            </w:r>
          </w:p>
        </w:tc>
      </w:tr>
      <w:tr w:rsidR="00A015E1" w:rsidRPr="004439E7" w:rsidTr="00F7630F">
        <w:trPr>
          <w:trHeight w:val="300"/>
        </w:trPr>
        <w:tc>
          <w:tcPr>
            <w:tcW w:w="2596" w:type="dxa"/>
            <w:tcBorders>
              <w:top w:val="single" w:sz="4" w:space="0" w:color="auto"/>
              <w:left w:val="single" w:sz="4" w:space="0" w:color="auto"/>
              <w:bottom w:val="nil"/>
              <w:right w:val="single" w:sz="8" w:space="0" w:color="auto"/>
            </w:tcBorders>
            <w:vAlign w:val="bottom"/>
          </w:tcPr>
          <w:p w:rsidR="00A015E1" w:rsidRPr="004439E7" w:rsidRDefault="00A015E1" w:rsidP="004439E7">
            <w:pPr>
              <w:jc w:val="center"/>
              <w:rPr>
                <w:rFonts w:ascii=".VnTimeH" w:hAnsi=".VnTimeH"/>
                <w:b/>
                <w:bCs/>
                <w:color w:val="000000"/>
                <w:sz w:val="20"/>
                <w:szCs w:val="20"/>
              </w:rPr>
            </w:pPr>
            <w:r w:rsidRPr="004439E7">
              <w:rPr>
                <w:rFonts w:ascii=".VnTimeH" w:hAnsi=".VnTimeH"/>
                <w:b/>
                <w:bCs/>
                <w:color w:val="000000"/>
                <w:sz w:val="20"/>
                <w:szCs w:val="20"/>
              </w:rPr>
              <w:t>ChØ tiªu</w:t>
            </w:r>
          </w:p>
        </w:tc>
        <w:tc>
          <w:tcPr>
            <w:tcW w:w="1466" w:type="dxa"/>
            <w:tcBorders>
              <w:top w:val="single" w:sz="4" w:space="0" w:color="auto"/>
              <w:left w:val="nil"/>
              <w:bottom w:val="nil"/>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 </w:t>
            </w:r>
          </w:p>
        </w:tc>
        <w:tc>
          <w:tcPr>
            <w:tcW w:w="960"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quá hạn</w:t>
            </w:r>
          </w:p>
        </w:tc>
        <w:tc>
          <w:tcPr>
            <w:tcW w:w="960"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khó đòi</w:t>
            </w:r>
          </w:p>
        </w:tc>
        <w:tc>
          <w:tcPr>
            <w:tcW w:w="1566" w:type="dxa"/>
            <w:vMerge w:val="restart"/>
            <w:tcBorders>
              <w:top w:val="single" w:sz="4" w:space="0" w:color="auto"/>
              <w:left w:val="single" w:sz="8" w:space="0" w:color="auto"/>
              <w:bottom w:val="single" w:sz="4" w:space="0" w:color="000000"/>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T¨ng</w:t>
            </w:r>
          </w:p>
        </w:tc>
        <w:tc>
          <w:tcPr>
            <w:tcW w:w="1566" w:type="dxa"/>
            <w:vMerge w:val="restart"/>
            <w:tcBorders>
              <w:top w:val="single" w:sz="4" w:space="0" w:color="auto"/>
              <w:left w:val="single" w:sz="8" w:space="0" w:color="auto"/>
              <w:bottom w:val="single" w:sz="4" w:space="0" w:color="000000"/>
              <w:right w:val="nil"/>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Gi¶m</w:t>
            </w:r>
          </w:p>
        </w:tc>
        <w:tc>
          <w:tcPr>
            <w:tcW w:w="1421"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Tæng sè</w:t>
            </w:r>
          </w:p>
        </w:tc>
        <w:tc>
          <w:tcPr>
            <w:tcW w:w="945"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quá hạn</w:t>
            </w:r>
          </w:p>
        </w:tc>
        <w:tc>
          <w:tcPr>
            <w:tcW w:w="960" w:type="dxa"/>
            <w:vMerge w:val="restart"/>
            <w:tcBorders>
              <w:top w:val="single" w:sz="4" w:space="0" w:color="auto"/>
              <w:left w:val="single" w:sz="4" w:space="0" w:color="auto"/>
              <w:bottom w:val="single" w:sz="4" w:space="0" w:color="000000"/>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Số khó đòi</w:t>
            </w:r>
          </w:p>
        </w:tc>
        <w:tc>
          <w:tcPr>
            <w:tcW w:w="1340" w:type="dxa"/>
            <w:tcBorders>
              <w:top w:val="nil"/>
              <w:left w:val="nil"/>
              <w:bottom w:val="nil"/>
              <w:right w:val="single" w:sz="4" w:space="0" w:color="auto"/>
            </w:tcBorders>
            <w:vAlign w:val="bottom"/>
          </w:tcPr>
          <w:p w:rsidR="00A015E1" w:rsidRPr="004439E7" w:rsidRDefault="00A015E1" w:rsidP="004439E7">
            <w:pPr>
              <w:jc w:val="center"/>
              <w:rPr>
                <w:b/>
                <w:bCs/>
                <w:color w:val="000000"/>
                <w:sz w:val="20"/>
                <w:szCs w:val="20"/>
              </w:rPr>
            </w:pPr>
            <w:r w:rsidRPr="004439E7">
              <w:rPr>
                <w:b/>
                <w:bCs/>
                <w:color w:val="000000"/>
                <w:sz w:val="20"/>
                <w:szCs w:val="20"/>
              </w:rPr>
              <w:t>đã lập</w:t>
            </w:r>
          </w:p>
        </w:tc>
      </w:tr>
      <w:tr w:rsidR="00A015E1" w:rsidRPr="004439E7" w:rsidTr="00F7630F">
        <w:trPr>
          <w:trHeight w:val="300"/>
        </w:trPr>
        <w:tc>
          <w:tcPr>
            <w:tcW w:w="2596" w:type="dxa"/>
            <w:tcBorders>
              <w:top w:val="nil"/>
              <w:left w:val="single" w:sz="4" w:space="0" w:color="auto"/>
              <w:bottom w:val="single" w:sz="4" w:space="0" w:color="auto"/>
              <w:right w:val="single" w:sz="8" w:space="0" w:color="auto"/>
            </w:tcBorders>
            <w:vAlign w:val="bottom"/>
          </w:tcPr>
          <w:p w:rsidR="00A015E1" w:rsidRPr="004439E7" w:rsidRDefault="00A015E1" w:rsidP="004439E7">
            <w:pPr>
              <w:rPr>
                <w:rFonts w:ascii="Calibri" w:hAnsi="Calibri"/>
                <w:color w:val="000000"/>
              </w:rPr>
            </w:pPr>
            <w:r w:rsidRPr="004439E7">
              <w:rPr>
                <w:rFonts w:ascii="Calibri" w:hAnsi="Calibri"/>
                <w:color w:val="000000"/>
                <w:sz w:val="22"/>
                <w:szCs w:val="22"/>
              </w:rPr>
              <w:t> </w:t>
            </w:r>
          </w:p>
        </w:tc>
        <w:tc>
          <w:tcPr>
            <w:tcW w:w="1466" w:type="dxa"/>
            <w:tcBorders>
              <w:top w:val="nil"/>
              <w:left w:val="nil"/>
              <w:bottom w:val="single" w:sz="4" w:space="0" w:color="auto"/>
              <w:right w:val="single" w:sz="8" w:space="0" w:color="auto"/>
            </w:tcBorders>
            <w:vAlign w:val="bottom"/>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Tæng sè</w:t>
            </w:r>
          </w:p>
        </w:tc>
        <w:tc>
          <w:tcPr>
            <w:tcW w:w="960"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b/>
                <w:bCs/>
                <w:color w:val="000000"/>
                <w:sz w:val="20"/>
                <w:szCs w:val="20"/>
              </w:rPr>
            </w:pPr>
          </w:p>
        </w:tc>
        <w:tc>
          <w:tcPr>
            <w:tcW w:w="960"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b/>
                <w:bCs/>
                <w:color w:val="000000"/>
                <w:sz w:val="20"/>
                <w:szCs w:val="20"/>
              </w:rPr>
            </w:pPr>
          </w:p>
        </w:tc>
        <w:tc>
          <w:tcPr>
            <w:tcW w:w="1566" w:type="dxa"/>
            <w:vMerge/>
            <w:tcBorders>
              <w:top w:val="single" w:sz="4" w:space="0" w:color="auto"/>
              <w:left w:val="single" w:sz="8" w:space="0" w:color="auto"/>
              <w:bottom w:val="single" w:sz="4" w:space="0" w:color="000000"/>
              <w:right w:val="single" w:sz="8" w:space="0" w:color="auto"/>
            </w:tcBorders>
            <w:vAlign w:val="center"/>
          </w:tcPr>
          <w:p w:rsidR="00A015E1" w:rsidRPr="004439E7" w:rsidRDefault="00A015E1" w:rsidP="004439E7">
            <w:pPr>
              <w:rPr>
                <w:rFonts w:ascii=".VnTime" w:hAnsi=".VnTime"/>
                <w:b/>
                <w:bCs/>
                <w:color w:val="000000"/>
                <w:sz w:val="20"/>
                <w:szCs w:val="20"/>
              </w:rPr>
            </w:pPr>
          </w:p>
        </w:tc>
        <w:tc>
          <w:tcPr>
            <w:tcW w:w="1566" w:type="dxa"/>
            <w:vMerge/>
            <w:tcBorders>
              <w:top w:val="single" w:sz="4" w:space="0" w:color="auto"/>
              <w:left w:val="single" w:sz="8" w:space="0" w:color="auto"/>
              <w:bottom w:val="single" w:sz="4" w:space="0" w:color="000000"/>
              <w:right w:val="nil"/>
            </w:tcBorders>
            <w:vAlign w:val="center"/>
          </w:tcPr>
          <w:p w:rsidR="00A015E1" w:rsidRPr="004439E7" w:rsidRDefault="00A015E1" w:rsidP="004439E7">
            <w:pPr>
              <w:rPr>
                <w:rFonts w:ascii=".VnTime" w:hAnsi=".VnTime"/>
                <w:b/>
                <w:bCs/>
                <w:color w:val="000000"/>
                <w:sz w:val="20"/>
                <w:szCs w:val="20"/>
              </w:rPr>
            </w:pPr>
          </w:p>
        </w:tc>
        <w:tc>
          <w:tcPr>
            <w:tcW w:w="1421"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rFonts w:ascii=".VnTime" w:hAnsi=".VnTime"/>
                <w:b/>
                <w:bCs/>
                <w:color w:val="000000"/>
                <w:sz w:val="20"/>
                <w:szCs w:val="20"/>
              </w:rPr>
            </w:pPr>
          </w:p>
        </w:tc>
        <w:tc>
          <w:tcPr>
            <w:tcW w:w="945"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b/>
                <w:bCs/>
                <w:color w:val="000000"/>
                <w:sz w:val="20"/>
                <w:szCs w:val="20"/>
              </w:rPr>
            </w:pPr>
          </w:p>
        </w:tc>
        <w:tc>
          <w:tcPr>
            <w:tcW w:w="960" w:type="dxa"/>
            <w:vMerge/>
            <w:tcBorders>
              <w:top w:val="single" w:sz="4" w:space="0" w:color="auto"/>
              <w:left w:val="single" w:sz="4" w:space="0" w:color="auto"/>
              <w:bottom w:val="single" w:sz="4" w:space="0" w:color="000000"/>
              <w:right w:val="single" w:sz="4" w:space="0" w:color="auto"/>
            </w:tcBorders>
            <w:vAlign w:val="center"/>
          </w:tcPr>
          <w:p w:rsidR="00A015E1" w:rsidRPr="004439E7" w:rsidRDefault="00A015E1" w:rsidP="004439E7">
            <w:pPr>
              <w:rPr>
                <w:b/>
                <w:bCs/>
                <w:color w:val="000000"/>
                <w:sz w:val="20"/>
                <w:szCs w:val="20"/>
              </w:rPr>
            </w:pPr>
          </w:p>
        </w:tc>
        <w:tc>
          <w:tcPr>
            <w:tcW w:w="1340" w:type="dxa"/>
            <w:tcBorders>
              <w:top w:val="nil"/>
              <w:left w:val="nil"/>
              <w:bottom w:val="single" w:sz="4" w:space="0" w:color="auto"/>
              <w:right w:val="single" w:sz="4" w:space="0" w:color="auto"/>
            </w:tcBorders>
            <w:vAlign w:val="bottom"/>
          </w:tcPr>
          <w:p w:rsidR="00A015E1" w:rsidRPr="004439E7" w:rsidRDefault="00A015E1" w:rsidP="004439E7">
            <w:pPr>
              <w:rPr>
                <w:rFonts w:ascii="Calibri" w:hAnsi="Calibri"/>
                <w:color w:val="000000"/>
              </w:rPr>
            </w:pPr>
            <w:r w:rsidRPr="004439E7">
              <w:rPr>
                <w:rFonts w:ascii="Calibri" w:hAnsi="Calibri"/>
                <w:color w:val="000000"/>
                <w:sz w:val="22"/>
                <w:szCs w:val="22"/>
              </w:rPr>
              <w:t> </w:t>
            </w:r>
          </w:p>
        </w:tc>
      </w:tr>
      <w:tr w:rsidR="00A015E1" w:rsidRPr="004439E7" w:rsidTr="00F7630F">
        <w:trPr>
          <w:trHeight w:val="300"/>
        </w:trPr>
        <w:tc>
          <w:tcPr>
            <w:tcW w:w="2596" w:type="dxa"/>
            <w:tcBorders>
              <w:top w:val="nil"/>
              <w:left w:val="single" w:sz="4" w:space="0" w:color="auto"/>
              <w:bottom w:val="single" w:sz="4" w:space="0" w:color="auto"/>
              <w:right w:val="single" w:sz="8" w:space="0" w:color="auto"/>
            </w:tcBorders>
          </w:tcPr>
          <w:p w:rsidR="00A015E1" w:rsidRPr="004439E7" w:rsidRDefault="00A015E1" w:rsidP="004439E7">
            <w:pPr>
              <w:jc w:val="center"/>
              <w:rPr>
                <w:rFonts w:ascii=".VnTime" w:hAnsi=".VnTime"/>
                <w:b/>
                <w:bCs/>
                <w:color w:val="000000"/>
                <w:sz w:val="20"/>
                <w:szCs w:val="20"/>
              </w:rPr>
            </w:pPr>
            <w:r w:rsidRPr="004439E7">
              <w:rPr>
                <w:rFonts w:ascii=".VnTime" w:hAnsi=".VnTime"/>
                <w:b/>
                <w:bCs/>
                <w:color w:val="000000"/>
                <w:sz w:val="20"/>
                <w:szCs w:val="20"/>
              </w:rPr>
              <w:t>A</w:t>
            </w:r>
          </w:p>
        </w:tc>
        <w:tc>
          <w:tcPr>
            <w:tcW w:w="14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1</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2</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3</w:t>
            </w:r>
          </w:p>
        </w:tc>
        <w:tc>
          <w:tcPr>
            <w:tcW w:w="15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4</w:t>
            </w:r>
          </w:p>
        </w:tc>
        <w:tc>
          <w:tcPr>
            <w:tcW w:w="1566"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5</w:t>
            </w:r>
          </w:p>
        </w:tc>
        <w:tc>
          <w:tcPr>
            <w:tcW w:w="1421"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6</w:t>
            </w:r>
          </w:p>
        </w:tc>
        <w:tc>
          <w:tcPr>
            <w:tcW w:w="945"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7</w:t>
            </w:r>
          </w:p>
        </w:tc>
        <w:tc>
          <w:tcPr>
            <w:tcW w:w="960" w:type="dxa"/>
            <w:tcBorders>
              <w:top w:val="nil"/>
              <w:left w:val="nil"/>
              <w:bottom w:val="single" w:sz="4" w:space="0" w:color="auto"/>
              <w:right w:val="single" w:sz="8" w:space="0" w:color="auto"/>
            </w:tcBorders>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8</w:t>
            </w:r>
          </w:p>
        </w:tc>
        <w:tc>
          <w:tcPr>
            <w:tcW w:w="1340" w:type="dxa"/>
            <w:tcBorders>
              <w:top w:val="nil"/>
              <w:left w:val="nil"/>
              <w:bottom w:val="single" w:sz="4" w:space="0" w:color="auto"/>
              <w:right w:val="single" w:sz="4" w:space="0" w:color="auto"/>
            </w:tcBorders>
            <w:vAlign w:val="bottom"/>
          </w:tcPr>
          <w:p w:rsidR="00A015E1" w:rsidRPr="004439E7" w:rsidRDefault="00A015E1" w:rsidP="004439E7">
            <w:pPr>
              <w:jc w:val="center"/>
              <w:rPr>
                <w:rFonts w:ascii=".VnTime" w:hAnsi=".VnTime"/>
                <w:color w:val="000000"/>
                <w:sz w:val="20"/>
                <w:szCs w:val="20"/>
              </w:rPr>
            </w:pPr>
            <w:r w:rsidRPr="004439E7">
              <w:rPr>
                <w:rFonts w:ascii=".VnTime" w:hAnsi=".VnTime"/>
                <w:color w:val="000000"/>
                <w:sz w:val="20"/>
                <w:szCs w:val="20"/>
              </w:rPr>
              <w:t>9</w:t>
            </w:r>
          </w:p>
        </w:tc>
      </w:tr>
      <w:tr w:rsidR="00F24362" w:rsidRPr="004439E7" w:rsidTr="00F7630F">
        <w:trPr>
          <w:trHeight w:val="30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color w:val="000000"/>
                <w:sz w:val="20"/>
                <w:szCs w:val="20"/>
              </w:rPr>
            </w:pPr>
            <w:r w:rsidRPr="004439E7">
              <w:rPr>
                <w:color w:val="000000"/>
                <w:sz w:val="20"/>
                <w:szCs w:val="20"/>
              </w:rPr>
              <w:t xml:space="preserve">1. Phải thu của khách </w:t>
            </w:r>
            <w:r>
              <w:rPr>
                <w:color w:val="000000"/>
                <w:sz w:val="20"/>
                <w:szCs w:val="20"/>
              </w:rPr>
              <w:t>hang</w:t>
            </w:r>
          </w:p>
        </w:tc>
        <w:tc>
          <w:tcPr>
            <w:tcW w:w="1466" w:type="dxa"/>
            <w:tcBorders>
              <w:top w:val="nil"/>
              <w:left w:val="nil"/>
              <w:bottom w:val="dotted" w:sz="4" w:space="0" w:color="auto"/>
              <w:right w:val="single" w:sz="4" w:space="0" w:color="auto"/>
            </w:tcBorders>
            <w:noWrap/>
            <w:vAlign w:val="bottom"/>
          </w:tcPr>
          <w:p w:rsidR="00F24362" w:rsidRDefault="00F24362">
            <w:pPr>
              <w:jc w:val="right"/>
              <w:rPr>
                <w:color w:val="000000"/>
                <w:sz w:val="20"/>
                <w:szCs w:val="20"/>
              </w:rPr>
            </w:pPr>
            <w:r>
              <w:rPr>
                <w:color w:val="000000"/>
                <w:sz w:val="20"/>
                <w:szCs w:val="20"/>
              </w:rPr>
              <w:t>17,597,000</w:t>
            </w:r>
          </w:p>
        </w:tc>
        <w:tc>
          <w:tcPr>
            <w:tcW w:w="960" w:type="dxa"/>
            <w:tcBorders>
              <w:top w:val="nil"/>
              <w:left w:val="nil"/>
              <w:bottom w:val="dotted" w:sz="4" w:space="0" w:color="auto"/>
              <w:right w:val="single" w:sz="4" w:space="0" w:color="auto"/>
            </w:tcBorders>
            <w:noWrap/>
            <w:vAlign w:val="bottom"/>
          </w:tcPr>
          <w:p w:rsidR="00F24362" w:rsidRDefault="00F24362">
            <w:pPr>
              <w:rPr>
                <w:sz w:val="20"/>
                <w:szCs w:val="20"/>
              </w:rPr>
            </w:pPr>
            <w:r>
              <w:rPr>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sz w:val="20"/>
                <w:szCs w:val="20"/>
              </w:rPr>
            </w:pPr>
            <w:r>
              <w:rPr>
                <w:sz w:val="20"/>
                <w:szCs w:val="20"/>
              </w:rPr>
              <w:t> </w:t>
            </w:r>
          </w:p>
        </w:tc>
        <w:tc>
          <w:tcPr>
            <w:tcW w:w="1566" w:type="dxa"/>
            <w:tcBorders>
              <w:top w:val="nil"/>
              <w:left w:val="nil"/>
              <w:bottom w:val="dotted" w:sz="4" w:space="0" w:color="auto"/>
              <w:right w:val="single" w:sz="4" w:space="0" w:color="auto"/>
            </w:tcBorders>
            <w:noWrap/>
            <w:vAlign w:val="center"/>
          </w:tcPr>
          <w:p w:rsidR="00F24362" w:rsidRDefault="00F24362">
            <w:pPr>
              <w:jc w:val="right"/>
              <w:rPr>
                <w:rFonts w:ascii=".VnTime" w:hAnsi=".VnTime"/>
                <w:color w:val="000000"/>
                <w:sz w:val="18"/>
                <w:szCs w:val="18"/>
              </w:rPr>
            </w:pPr>
            <w:r>
              <w:rPr>
                <w:rFonts w:ascii=".VnTime" w:hAnsi=".VnTime"/>
                <w:color w:val="000000"/>
                <w:sz w:val="18"/>
                <w:szCs w:val="18"/>
              </w:rPr>
              <w:t xml:space="preserve">17,597,000 </w:t>
            </w:r>
          </w:p>
        </w:tc>
        <w:tc>
          <w:tcPr>
            <w:tcW w:w="1566" w:type="dxa"/>
            <w:tcBorders>
              <w:top w:val="nil"/>
              <w:left w:val="nil"/>
              <w:bottom w:val="dotted" w:sz="4" w:space="0" w:color="auto"/>
              <w:right w:val="single" w:sz="4" w:space="0" w:color="auto"/>
            </w:tcBorders>
            <w:noWrap/>
            <w:vAlign w:val="center"/>
          </w:tcPr>
          <w:p w:rsidR="00F24362" w:rsidRDefault="00F24362">
            <w:pPr>
              <w:jc w:val="right"/>
              <w:rPr>
                <w:rFonts w:ascii=".VnTime" w:hAnsi=".VnTime"/>
                <w:color w:val="000000"/>
                <w:sz w:val="18"/>
                <w:szCs w:val="18"/>
              </w:rPr>
            </w:pPr>
            <w:r>
              <w:rPr>
                <w:rFonts w:ascii=".VnTime" w:hAnsi=".VnTime"/>
                <w:color w:val="000000"/>
                <w:sz w:val="18"/>
                <w:szCs w:val="18"/>
              </w:rPr>
              <w:t xml:space="preserve">35,194,000 </w:t>
            </w:r>
          </w:p>
        </w:tc>
        <w:tc>
          <w:tcPr>
            <w:tcW w:w="1421" w:type="dxa"/>
            <w:tcBorders>
              <w:top w:val="nil"/>
              <w:left w:val="nil"/>
              <w:bottom w:val="dotted" w:sz="4" w:space="0" w:color="auto"/>
              <w:right w:val="single" w:sz="4" w:space="0" w:color="auto"/>
            </w:tcBorders>
            <w:noWrap/>
          </w:tcPr>
          <w:p w:rsidR="00F24362" w:rsidRDefault="00F24362">
            <w:pPr>
              <w:rPr>
                <w:rFonts w:ascii="Arial" w:hAnsi="Arial" w:cs="Arial"/>
                <w:b/>
                <w:bCs/>
                <w:color w:val="000000"/>
                <w:sz w:val="16"/>
                <w:szCs w:val="16"/>
              </w:rPr>
            </w:pPr>
            <w:r>
              <w:rPr>
                <w:rFonts w:ascii="Arial" w:hAnsi="Arial" w:cs="Arial"/>
                <w:b/>
                <w:bCs/>
                <w:color w:val="000000"/>
                <w:sz w:val="16"/>
                <w:szCs w:val="16"/>
              </w:rPr>
              <w:t xml:space="preserve">                               -   </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51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color w:val="000000"/>
                <w:sz w:val="20"/>
                <w:szCs w:val="20"/>
              </w:rPr>
            </w:pPr>
            <w:r w:rsidRPr="004439E7">
              <w:rPr>
                <w:color w:val="000000"/>
                <w:sz w:val="20"/>
                <w:szCs w:val="20"/>
              </w:rPr>
              <w:t>2. Phải thu</w:t>
            </w:r>
            <w:r w:rsidRPr="004439E7">
              <w:rPr>
                <w:rFonts w:ascii=".VnTime" w:hAnsi=".VnTime"/>
                <w:color w:val="000000"/>
                <w:sz w:val="20"/>
                <w:szCs w:val="20"/>
              </w:rPr>
              <w:t xml:space="preserve"> </w:t>
            </w:r>
            <w:r w:rsidRPr="004439E7">
              <w:rPr>
                <w:color w:val="000000"/>
                <w:sz w:val="20"/>
                <w:szCs w:val="20"/>
              </w:rPr>
              <w:t>hoạt động giao dịch chứng khoán</w:t>
            </w:r>
          </w:p>
        </w:tc>
        <w:tc>
          <w:tcPr>
            <w:tcW w:w="1466" w:type="dxa"/>
            <w:tcBorders>
              <w:top w:val="nil"/>
              <w:left w:val="nil"/>
              <w:bottom w:val="dotted" w:sz="4" w:space="0" w:color="auto"/>
              <w:right w:val="single" w:sz="4" w:space="0" w:color="auto"/>
            </w:tcBorders>
            <w:noWrap/>
            <w:vAlign w:val="bottom"/>
          </w:tcPr>
          <w:p w:rsidR="00F24362" w:rsidRDefault="00F24362">
            <w:pPr>
              <w:jc w:val="right"/>
              <w:rPr>
                <w:b/>
                <w:bCs/>
                <w:color w:val="000000"/>
                <w:sz w:val="20"/>
                <w:szCs w:val="20"/>
              </w:rPr>
            </w:pPr>
            <w:r>
              <w:rPr>
                <w:b/>
                <w:bCs/>
                <w:color w:val="000000"/>
                <w:sz w:val="20"/>
                <w:szCs w:val="20"/>
              </w:rPr>
              <w:t>456,709,013</w:t>
            </w:r>
          </w:p>
        </w:tc>
        <w:tc>
          <w:tcPr>
            <w:tcW w:w="960" w:type="dxa"/>
            <w:tcBorders>
              <w:top w:val="nil"/>
              <w:left w:val="nil"/>
              <w:bottom w:val="dotted" w:sz="4" w:space="0" w:color="auto"/>
              <w:right w:val="single" w:sz="4" w:space="0" w:color="auto"/>
            </w:tcBorders>
            <w:noWrap/>
            <w:vAlign w:val="bottom"/>
          </w:tcPr>
          <w:p w:rsidR="00F24362" w:rsidRDefault="00F24362">
            <w:pPr>
              <w:rPr>
                <w:b/>
                <w:bCs/>
                <w:color w:val="000000"/>
                <w:sz w:val="20"/>
                <w:szCs w:val="20"/>
              </w:rPr>
            </w:pPr>
            <w:r>
              <w:rPr>
                <w:b/>
                <w:bCs/>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b/>
                <w:bCs/>
                <w:color w:val="000000"/>
                <w:sz w:val="20"/>
                <w:szCs w:val="20"/>
              </w:rPr>
            </w:pPr>
            <w:r>
              <w:rPr>
                <w:b/>
                <w:bCs/>
                <w:color w:val="00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jc w:val="right"/>
              <w:rPr>
                <w:b/>
                <w:bCs/>
                <w:color w:val="000000"/>
                <w:sz w:val="20"/>
                <w:szCs w:val="20"/>
              </w:rPr>
            </w:pPr>
            <w:r>
              <w:rPr>
                <w:b/>
                <w:bCs/>
                <w:color w:val="000000"/>
                <w:sz w:val="20"/>
                <w:szCs w:val="20"/>
              </w:rPr>
              <w:t>12,108,990,872</w:t>
            </w:r>
          </w:p>
        </w:tc>
        <w:tc>
          <w:tcPr>
            <w:tcW w:w="1566" w:type="dxa"/>
            <w:tcBorders>
              <w:top w:val="nil"/>
              <w:left w:val="nil"/>
              <w:bottom w:val="dotted" w:sz="4" w:space="0" w:color="auto"/>
              <w:right w:val="single" w:sz="4" w:space="0" w:color="auto"/>
            </w:tcBorders>
            <w:noWrap/>
            <w:vAlign w:val="bottom"/>
          </w:tcPr>
          <w:p w:rsidR="00F24362" w:rsidRDefault="00F24362">
            <w:pPr>
              <w:jc w:val="right"/>
              <w:rPr>
                <w:b/>
                <w:bCs/>
                <w:color w:val="000000"/>
                <w:sz w:val="20"/>
                <w:szCs w:val="20"/>
              </w:rPr>
            </w:pPr>
            <w:r>
              <w:rPr>
                <w:b/>
                <w:bCs/>
                <w:color w:val="000000"/>
                <w:sz w:val="20"/>
                <w:szCs w:val="20"/>
              </w:rPr>
              <w:t>11,668,532,294</w:t>
            </w:r>
          </w:p>
        </w:tc>
        <w:tc>
          <w:tcPr>
            <w:tcW w:w="1421" w:type="dxa"/>
            <w:tcBorders>
              <w:top w:val="nil"/>
              <w:left w:val="nil"/>
              <w:bottom w:val="dotted" w:sz="4" w:space="0" w:color="auto"/>
              <w:right w:val="single" w:sz="4" w:space="0" w:color="auto"/>
            </w:tcBorders>
            <w:noWrap/>
            <w:vAlign w:val="bottom"/>
          </w:tcPr>
          <w:p w:rsidR="00F24362" w:rsidRDefault="00F24362">
            <w:pPr>
              <w:jc w:val="right"/>
              <w:rPr>
                <w:b/>
                <w:bCs/>
                <w:color w:val="000000"/>
                <w:sz w:val="20"/>
                <w:szCs w:val="20"/>
              </w:rPr>
            </w:pPr>
            <w:r>
              <w:rPr>
                <w:b/>
                <w:bCs/>
                <w:color w:val="000000"/>
                <w:sz w:val="20"/>
                <w:szCs w:val="20"/>
              </w:rPr>
              <w:t>897,167,591</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51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rFonts w:ascii=".VnTime" w:hAnsi=".VnTime"/>
                <w:color w:val="000000"/>
                <w:sz w:val="20"/>
                <w:szCs w:val="20"/>
              </w:rPr>
            </w:pPr>
            <w:r w:rsidRPr="004439E7">
              <w:rPr>
                <w:rFonts w:ascii=".VnTime" w:hAnsi=".VnTime"/>
                <w:color w:val="000000"/>
                <w:sz w:val="20"/>
                <w:szCs w:val="20"/>
              </w:rPr>
              <w:t xml:space="preserve">- </w:t>
            </w:r>
            <w:r w:rsidRPr="004439E7">
              <w:rPr>
                <w:i/>
                <w:iCs/>
                <w:color w:val="000000"/>
                <w:sz w:val="20"/>
                <w:szCs w:val="20"/>
              </w:rPr>
              <w:t>Ph</w:t>
            </w:r>
            <w:r w:rsidRPr="004439E7">
              <w:rPr>
                <w:rFonts w:ascii=".VnTime" w:hAnsi=".VnTime"/>
                <w:i/>
                <w:iCs/>
                <w:color w:val="000000"/>
                <w:sz w:val="20"/>
                <w:szCs w:val="20"/>
              </w:rPr>
              <w:t>¶</w:t>
            </w:r>
            <w:r w:rsidRPr="004439E7">
              <w:rPr>
                <w:i/>
                <w:iCs/>
                <w:color w:val="000000"/>
                <w:sz w:val="20"/>
                <w:szCs w:val="20"/>
              </w:rPr>
              <w:t xml:space="preserve">i thu </w:t>
            </w:r>
            <w:r w:rsidRPr="004439E7">
              <w:rPr>
                <w:rFonts w:ascii=".VnTime" w:hAnsi=".VnTime"/>
                <w:i/>
                <w:iCs/>
                <w:color w:val="000000"/>
                <w:sz w:val="20"/>
                <w:szCs w:val="20"/>
              </w:rPr>
              <w:t>cña</w:t>
            </w:r>
            <w:r w:rsidRPr="004439E7">
              <w:rPr>
                <w:i/>
                <w:iCs/>
                <w:color w:val="000000"/>
                <w:sz w:val="20"/>
                <w:szCs w:val="20"/>
              </w:rPr>
              <w:t xml:space="preserve"> Sở (Trung tâm) GDCK</w:t>
            </w:r>
          </w:p>
        </w:tc>
        <w:tc>
          <w:tcPr>
            <w:tcW w:w="14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421"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51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rFonts w:ascii=".VnTime" w:hAnsi=".VnTime"/>
                <w:i/>
                <w:iCs/>
                <w:color w:val="000000"/>
                <w:sz w:val="20"/>
                <w:szCs w:val="20"/>
              </w:rPr>
            </w:pPr>
            <w:r w:rsidRPr="004439E7">
              <w:rPr>
                <w:rFonts w:ascii=".VnTime" w:hAnsi=".VnTime"/>
                <w:i/>
                <w:iCs/>
                <w:color w:val="000000"/>
                <w:sz w:val="20"/>
                <w:szCs w:val="20"/>
              </w:rPr>
              <w:t xml:space="preserve">- Ph¶i thu </w:t>
            </w:r>
            <w:r w:rsidRPr="004439E7">
              <w:rPr>
                <w:i/>
                <w:iCs/>
                <w:color w:val="000000"/>
                <w:sz w:val="20"/>
                <w:szCs w:val="20"/>
              </w:rPr>
              <w:t>khách hàng về giao dịch chứng khoán</w:t>
            </w:r>
          </w:p>
        </w:tc>
        <w:tc>
          <w:tcPr>
            <w:tcW w:w="1466" w:type="dxa"/>
            <w:tcBorders>
              <w:top w:val="nil"/>
              <w:left w:val="nil"/>
              <w:bottom w:val="dotted" w:sz="4" w:space="0" w:color="auto"/>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456,709,013</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nil"/>
              <w:left w:val="nil"/>
              <w:bottom w:val="nil"/>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 xml:space="preserve">12,108,990,872 </w:t>
            </w:r>
          </w:p>
        </w:tc>
        <w:tc>
          <w:tcPr>
            <w:tcW w:w="1566" w:type="dxa"/>
            <w:tcBorders>
              <w:top w:val="nil"/>
              <w:left w:val="nil"/>
              <w:bottom w:val="nil"/>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 xml:space="preserve">11,668,532,294 </w:t>
            </w:r>
          </w:p>
        </w:tc>
        <w:tc>
          <w:tcPr>
            <w:tcW w:w="1421" w:type="dxa"/>
            <w:tcBorders>
              <w:top w:val="nil"/>
              <w:left w:val="nil"/>
              <w:bottom w:val="nil"/>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897,167,591</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765"/>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rFonts w:ascii=".VnTime" w:hAnsi=".VnTime"/>
                <w:i/>
                <w:iCs/>
                <w:color w:val="000000"/>
                <w:sz w:val="20"/>
                <w:szCs w:val="20"/>
              </w:rPr>
            </w:pPr>
            <w:r w:rsidRPr="004439E7">
              <w:rPr>
                <w:rFonts w:ascii=".VnTime" w:hAnsi=".VnTime"/>
                <w:i/>
                <w:iCs/>
                <w:color w:val="000000"/>
                <w:sz w:val="20"/>
                <w:szCs w:val="20"/>
              </w:rPr>
              <w:t>- Ph¶i thu tæ chøc ph¸t hµnh (b¶o l·nh ph¸t hµnh) chøng kho¸n</w:t>
            </w:r>
          </w:p>
        </w:tc>
        <w:tc>
          <w:tcPr>
            <w:tcW w:w="1466" w:type="dxa"/>
            <w:tcBorders>
              <w:top w:val="nil"/>
              <w:left w:val="nil"/>
              <w:bottom w:val="dotted" w:sz="4" w:space="0" w:color="auto"/>
              <w:right w:val="single" w:sz="4" w:space="0" w:color="auto"/>
            </w:tcBorders>
            <w:noWrap/>
            <w:vAlign w:val="bottom"/>
          </w:tcPr>
          <w:p w:rsidR="00F24362" w:rsidRDefault="00F24362">
            <w:pPr>
              <w:jc w:val="right"/>
              <w:rPr>
                <w:rFonts w:ascii="Arial" w:hAnsi="Arial" w:cs="Arial"/>
                <w:color w:val="000000"/>
                <w:sz w:val="18"/>
                <w:szCs w:val="18"/>
              </w:rPr>
            </w:pPr>
            <w:r>
              <w:rPr>
                <w:rFonts w:ascii="Arial" w:hAnsi="Arial" w:cs="Arial"/>
                <w:color w:val="000000"/>
                <w:sz w:val="18"/>
                <w:szCs w:val="18"/>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dotted" w:sz="4" w:space="0" w:color="auto"/>
              <w:left w:val="nil"/>
              <w:bottom w:val="dotted" w:sz="4" w:space="0" w:color="auto"/>
              <w:right w:val="single" w:sz="4" w:space="0" w:color="auto"/>
            </w:tcBorders>
            <w:noWrap/>
            <w:vAlign w:val="bottom"/>
          </w:tcPr>
          <w:p w:rsidR="00F24362" w:rsidRDefault="00F24362">
            <w:pPr>
              <w:jc w:val="right"/>
              <w:rPr>
                <w:rFonts w:ascii="Arial" w:hAnsi="Arial" w:cs="Arial"/>
                <w:color w:val="000000"/>
                <w:sz w:val="18"/>
                <w:szCs w:val="18"/>
              </w:rPr>
            </w:pPr>
            <w:r>
              <w:rPr>
                <w:rFonts w:ascii="Arial" w:hAnsi="Arial" w:cs="Arial"/>
                <w:color w:val="000000"/>
                <w:sz w:val="18"/>
                <w:szCs w:val="18"/>
              </w:rPr>
              <w:t> </w:t>
            </w:r>
          </w:p>
        </w:tc>
        <w:tc>
          <w:tcPr>
            <w:tcW w:w="1566" w:type="dxa"/>
            <w:tcBorders>
              <w:top w:val="dotted" w:sz="4" w:space="0" w:color="auto"/>
              <w:left w:val="nil"/>
              <w:bottom w:val="dotted" w:sz="4" w:space="0" w:color="auto"/>
              <w:right w:val="single" w:sz="4" w:space="0" w:color="auto"/>
            </w:tcBorders>
            <w:noWrap/>
            <w:vAlign w:val="bottom"/>
          </w:tcPr>
          <w:p w:rsidR="00F24362" w:rsidRDefault="00F24362">
            <w:pPr>
              <w:jc w:val="right"/>
              <w:rPr>
                <w:rFonts w:ascii="Arial" w:hAnsi="Arial" w:cs="Arial"/>
                <w:color w:val="000000"/>
                <w:sz w:val="18"/>
                <w:szCs w:val="18"/>
              </w:rPr>
            </w:pPr>
            <w:r>
              <w:rPr>
                <w:rFonts w:ascii="Arial" w:hAnsi="Arial" w:cs="Arial"/>
                <w:color w:val="000000"/>
                <w:sz w:val="18"/>
                <w:szCs w:val="18"/>
              </w:rPr>
              <w:t> </w:t>
            </w:r>
          </w:p>
        </w:tc>
        <w:tc>
          <w:tcPr>
            <w:tcW w:w="1421" w:type="dxa"/>
            <w:tcBorders>
              <w:top w:val="dotted" w:sz="4" w:space="0" w:color="auto"/>
              <w:left w:val="nil"/>
              <w:bottom w:val="dotted" w:sz="4" w:space="0" w:color="auto"/>
              <w:right w:val="single" w:sz="4" w:space="0" w:color="auto"/>
            </w:tcBorders>
            <w:noWrap/>
            <w:vAlign w:val="bottom"/>
          </w:tcPr>
          <w:p w:rsidR="00F24362" w:rsidRDefault="00F24362">
            <w:pPr>
              <w:jc w:val="right"/>
              <w:rPr>
                <w:rFonts w:ascii="Arial" w:hAnsi="Arial" w:cs="Arial"/>
                <w:color w:val="000000"/>
                <w:sz w:val="18"/>
                <w:szCs w:val="18"/>
              </w:rPr>
            </w:pPr>
            <w:r>
              <w:rPr>
                <w:rFonts w:ascii="Arial" w:hAnsi="Arial" w:cs="Arial"/>
                <w:color w:val="000000"/>
                <w:sz w:val="18"/>
                <w:szCs w:val="18"/>
              </w:rPr>
              <w:t> </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51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rFonts w:ascii=".VnTime" w:hAnsi=".VnTime"/>
                <w:i/>
                <w:iCs/>
                <w:color w:val="000000"/>
                <w:sz w:val="20"/>
                <w:szCs w:val="20"/>
              </w:rPr>
            </w:pPr>
            <w:r w:rsidRPr="004439E7">
              <w:rPr>
                <w:rFonts w:ascii=".VnTime" w:hAnsi=".VnTime"/>
                <w:i/>
                <w:iCs/>
                <w:color w:val="000000"/>
                <w:sz w:val="20"/>
                <w:szCs w:val="20"/>
              </w:rPr>
              <w:t xml:space="preserve">- </w:t>
            </w:r>
            <w:r w:rsidRPr="004439E7">
              <w:rPr>
                <w:i/>
                <w:iCs/>
                <w:color w:val="000000"/>
                <w:sz w:val="20"/>
                <w:szCs w:val="20"/>
              </w:rPr>
              <w:t>Phải thu Trung tâm lưu ký chứng khoán</w:t>
            </w:r>
          </w:p>
        </w:tc>
        <w:tc>
          <w:tcPr>
            <w:tcW w:w="14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421"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30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i/>
                <w:iCs/>
                <w:color w:val="000000"/>
                <w:sz w:val="20"/>
                <w:szCs w:val="20"/>
              </w:rPr>
            </w:pPr>
            <w:r w:rsidRPr="004439E7">
              <w:rPr>
                <w:i/>
                <w:iCs/>
                <w:color w:val="000000"/>
                <w:sz w:val="20"/>
                <w:szCs w:val="20"/>
              </w:rPr>
              <w:t>- Phải thu thành viên khác</w:t>
            </w:r>
          </w:p>
        </w:tc>
        <w:tc>
          <w:tcPr>
            <w:tcW w:w="14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421"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30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rFonts w:ascii=".VnTime" w:hAnsi=".VnTime"/>
                <w:color w:val="000000"/>
                <w:sz w:val="20"/>
                <w:szCs w:val="20"/>
              </w:rPr>
            </w:pPr>
            <w:r w:rsidRPr="004439E7">
              <w:rPr>
                <w:rFonts w:ascii=".VnTime" w:hAnsi=".VnTime"/>
                <w:color w:val="000000"/>
                <w:sz w:val="20"/>
                <w:szCs w:val="20"/>
              </w:rPr>
              <w:t>3. ThuÕ GTGT ®</w:t>
            </w:r>
            <w:r w:rsidRPr="004439E7">
              <w:rPr>
                <w:rFonts w:ascii=".VnTime" w:hAnsi=".VnTime"/>
                <w:color w:val="000000"/>
                <w:sz w:val="20"/>
                <w:szCs w:val="20"/>
              </w:rPr>
              <w:softHyphen/>
              <w:t>îc khÊu trõ</w:t>
            </w:r>
          </w:p>
        </w:tc>
        <w:tc>
          <w:tcPr>
            <w:tcW w:w="14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421"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30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rFonts w:ascii=".VnTime" w:hAnsi=".VnTime"/>
                <w:color w:val="000000"/>
                <w:sz w:val="20"/>
                <w:szCs w:val="20"/>
              </w:rPr>
            </w:pPr>
            <w:r w:rsidRPr="004439E7">
              <w:rPr>
                <w:rFonts w:ascii=".VnTime" w:hAnsi=".VnTime"/>
                <w:color w:val="000000"/>
                <w:sz w:val="20"/>
                <w:szCs w:val="20"/>
              </w:rPr>
              <w:t>4. Ph¶i thu néi bé</w:t>
            </w:r>
          </w:p>
        </w:tc>
        <w:tc>
          <w:tcPr>
            <w:tcW w:w="14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566" w:type="dxa"/>
            <w:tcBorders>
              <w:top w:val="nil"/>
              <w:left w:val="nil"/>
              <w:bottom w:val="dotted" w:sz="4" w:space="0" w:color="auto"/>
              <w:right w:val="single" w:sz="4" w:space="0" w:color="auto"/>
            </w:tcBorders>
            <w:noWrap/>
            <w:vAlign w:val="bottom"/>
          </w:tcPr>
          <w:p w:rsidR="00F24362" w:rsidRDefault="00F24362">
            <w:pPr>
              <w:jc w:val="right"/>
              <w:rPr>
                <w:rFonts w:ascii="Arial" w:hAnsi="Arial" w:cs="Arial"/>
                <w:color w:val="000000"/>
                <w:sz w:val="18"/>
                <w:szCs w:val="18"/>
              </w:rPr>
            </w:pPr>
            <w:r>
              <w:rPr>
                <w:rFonts w:ascii="Arial" w:hAnsi="Arial" w:cs="Arial"/>
                <w:color w:val="000000"/>
                <w:sz w:val="18"/>
                <w:szCs w:val="18"/>
              </w:rPr>
              <w:t> </w:t>
            </w:r>
          </w:p>
        </w:tc>
        <w:tc>
          <w:tcPr>
            <w:tcW w:w="1421"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300"/>
        </w:trPr>
        <w:tc>
          <w:tcPr>
            <w:tcW w:w="2596" w:type="dxa"/>
            <w:tcBorders>
              <w:top w:val="nil"/>
              <w:left w:val="single" w:sz="4" w:space="0" w:color="auto"/>
              <w:bottom w:val="dotted" w:sz="4" w:space="0" w:color="auto"/>
              <w:right w:val="single" w:sz="4" w:space="0" w:color="auto"/>
            </w:tcBorders>
          </w:tcPr>
          <w:p w:rsidR="00F24362" w:rsidRPr="004439E7" w:rsidRDefault="00F24362" w:rsidP="004439E7">
            <w:pPr>
              <w:rPr>
                <w:rFonts w:ascii=".VnTime" w:hAnsi=".VnTime"/>
                <w:color w:val="000000"/>
                <w:sz w:val="20"/>
                <w:szCs w:val="20"/>
              </w:rPr>
            </w:pPr>
            <w:r w:rsidRPr="004439E7">
              <w:rPr>
                <w:rFonts w:ascii=".VnTime" w:hAnsi=".VnTime"/>
                <w:color w:val="000000"/>
                <w:sz w:val="20"/>
                <w:szCs w:val="20"/>
              </w:rPr>
              <w:t>5. Ph¶i thu kh¸c</w:t>
            </w:r>
          </w:p>
        </w:tc>
        <w:tc>
          <w:tcPr>
            <w:tcW w:w="1466" w:type="dxa"/>
            <w:tcBorders>
              <w:top w:val="nil"/>
              <w:left w:val="nil"/>
              <w:bottom w:val="dotted" w:sz="4" w:space="0" w:color="auto"/>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3,271,200,000</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nil"/>
              <w:left w:val="nil"/>
              <w:bottom w:val="nil"/>
              <w:right w:val="single" w:sz="4" w:space="0" w:color="auto"/>
            </w:tcBorders>
            <w:noWrap/>
            <w:vAlign w:val="center"/>
          </w:tcPr>
          <w:p w:rsidR="00F24362" w:rsidRDefault="00F24362">
            <w:pPr>
              <w:jc w:val="right"/>
              <w:rPr>
                <w:rFonts w:ascii=".VnTime" w:hAnsi=".VnTime"/>
                <w:color w:val="000000"/>
                <w:sz w:val="18"/>
                <w:szCs w:val="18"/>
              </w:rPr>
            </w:pPr>
            <w:r>
              <w:rPr>
                <w:rFonts w:ascii=".VnTime" w:hAnsi=".VnTime"/>
                <w:color w:val="000000"/>
                <w:sz w:val="18"/>
                <w:szCs w:val="18"/>
              </w:rPr>
              <w:t xml:space="preserve">             9,984,200,000 </w:t>
            </w:r>
          </w:p>
        </w:tc>
        <w:tc>
          <w:tcPr>
            <w:tcW w:w="1566" w:type="dxa"/>
            <w:tcBorders>
              <w:top w:val="nil"/>
              <w:left w:val="nil"/>
              <w:bottom w:val="nil"/>
              <w:right w:val="single" w:sz="4" w:space="0" w:color="auto"/>
            </w:tcBorders>
            <w:noWrap/>
            <w:vAlign w:val="bottom"/>
          </w:tcPr>
          <w:p w:rsidR="00F24362" w:rsidRDefault="00F24362">
            <w:pPr>
              <w:rPr>
                <w:rFonts w:ascii="Calibri" w:hAnsi="Calibri"/>
                <w:color w:val="000000"/>
                <w:sz w:val="22"/>
                <w:szCs w:val="22"/>
              </w:rPr>
            </w:pPr>
            <w:r>
              <w:rPr>
                <w:rFonts w:ascii="Calibri" w:hAnsi="Calibri"/>
                <w:color w:val="000000"/>
                <w:sz w:val="22"/>
                <w:szCs w:val="22"/>
              </w:rPr>
              <w:t xml:space="preserve">     4,541,300,000 </w:t>
            </w:r>
          </w:p>
        </w:tc>
        <w:tc>
          <w:tcPr>
            <w:tcW w:w="1421" w:type="dxa"/>
            <w:tcBorders>
              <w:top w:val="nil"/>
              <w:left w:val="nil"/>
              <w:bottom w:val="nil"/>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8,714,900,000</w:t>
            </w:r>
          </w:p>
        </w:tc>
        <w:tc>
          <w:tcPr>
            <w:tcW w:w="945"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dotted" w:sz="4" w:space="0" w:color="auto"/>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300"/>
        </w:trPr>
        <w:tc>
          <w:tcPr>
            <w:tcW w:w="2596" w:type="dxa"/>
            <w:tcBorders>
              <w:top w:val="nil"/>
              <w:left w:val="single" w:sz="4" w:space="0" w:color="auto"/>
              <w:bottom w:val="nil"/>
              <w:right w:val="single" w:sz="4" w:space="0" w:color="auto"/>
            </w:tcBorders>
          </w:tcPr>
          <w:p w:rsidR="00F24362" w:rsidRPr="004439E7" w:rsidRDefault="00F24362" w:rsidP="004439E7">
            <w:pPr>
              <w:rPr>
                <w:rFonts w:ascii=".VnTime" w:hAnsi=".VnTime"/>
                <w:color w:val="000000"/>
                <w:sz w:val="20"/>
                <w:szCs w:val="20"/>
              </w:rPr>
            </w:pPr>
            <w:r w:rsidRPr="004439E7">
              <w:rPr>
                <w:rFonts w:ascii=".VnTime" w:hAnsi=".VnTime"/>
                <w:color w:val="000000"/>
                <w:sz w:val="20"/>
                <w:szCs w:val="20"/>
              </w:rPr>
              <w:t>6. øng tr</w:t>
            </w:r>
            <w:r w:rsidRPr="004439E7">
              <w:rPr>
                <w:rFonts w:ascii=".VnTime" w:hAnsi=".VnTime"/>
                <w:color w:val="000000"/>
                <w:sz w:val="20"/>
                <w:szCs w:val="20"/>
              </w:rPr>
              <w:softHyphen/>
              <w:t>íc cho ng</w:t>
            </w:r>
            <w:r w:rsidRPr="004439E7">
              <w:rPr>
                <w:rFonts w:ascii=".VnTime" w:hAnsi=".VnTime"/>
                <w:color w:val="000000"/>
                <w:sz w:val="20"/>
                <w:szCs w:val="20"/>
              </w:rPr>
              <w:softHyphen/>
              <w:t>êi b¸n</w:t>
            </w:r>
          </w:p>
        </w:tc>
        <w:tc>
          <w:tcPr>
            <w:tcW w:w="1466" w:type="dxa"/>
            <w:tcBorders>
              <w:top w:val="nil"/>
              <w:left w:val="nil"/>
              <w:bottom w:val="nil"/>
              <w:right w:val="single" w:sz="4" w:space="0" w:color="auto"/>
            </w:tcBorders>
            <w:noWrap/>
            <w:vAlign w:val="bottom"/>
          </w:tcPr>
          <w:p w:rsidR="00F24362" w:rsidRDefault="00F24362">
            <w:pPr>
              <w:rPr>
                <w:rFonts w:ascii="Calibri" w:hAnsi="Calibri"/>
                <w:color w:val="000000"/>
                <w:sz w:val="22"/>
                <w:szCs w:val="22"/>
              </w:rPr>
            </w:pPr>
            <w:r>
              <w:rPr>
                <w:rFonts w:ascii="Calibri" w:hAnsi="Calibri"/>
                <w:color w:val="000000"/>
                <w:sz w:val="22"/>
                <w:szCs w:val="22"/>
              </w:rPr>
              <w:t xml:space="preserve">                                  -   </w:t>
            </w:r>
          </w:p>
        </w:tc>
        <w:tc>
          <w:tcPr>
            <w:tcW w:w="960" w:type="dxa"/>
            <w:tcBorders>
              <w:top w:val="nil"/>
              <w:left w:val="nil"/>
              <w:bottom w:val="nil"/>
              <w:right w:val="single" w:sz="4" w:space="0" w:color="auto"/>
            </w:tcBorders>
            <w:noWrap/>
            <w:vAlign w:val="bottom"/>
          </w:tcPr>
          <w:p w:rsidR="00F24362" w:rsidRDefault="00F24362">
            <w:pPr>
              <w:rPr>
                <w:color w:val="000000"/>
                <w:sz w:val="20"/>
                <w:szCs w:val="20"/>
              </w:rPr>
            </w:pPr>
            <w:r>
              <w:rPr>
                <w:color w:val="000000"/>
                <w:sz w:val="20"/>
                <w:szCs w:val="20"/>
              </w:rPr>
              <w:t> </w:t>
            </w:r>
          </w:p>
        </w:tc>
        <w:tc>
          <w:tcPr>
            <w:tcW w:w="960" w:type="dxa"/>
            <w:tcBorders>
              <w:top w:val="nil"/>
              <w:left w:val="nil"/>
              <w:bottom w:val="nil"/>
              <w:right w:val="single" w:sz="4" w:space="0" w:color="auto"/>
            </w:tcBorders>
            <w:noWrap/>
            <w:vAlign w:val="bottom"/>
          </w:tcPr>
          <w:p w:rsidR="00F24362" w:rsidRDefault="00F24362">
            <w:pPr>
              <w:rPr>
                <w:color w:val="000000"/>
                <w:sz w:val="20"/>
                <w:szCs w:val="20"/>
              </w:rPr>
            </w:pPr>
            <w:r>
              <w:rPr>
                <w:color w:val="000000"/>
                <w:sz w:val="20"/>
                <w:szCs w:val="20"/>
              </w:rPr>
              <w:t> </w:t>
            </w:r>
          </w:p>
        </w:tc>
        <w:tc>
          <w:tcPr>
            <w:tcW w:w="1566" w:type="dxa"/>
            <w:tcBorders>
              <w:top w:val="dotted" w:sz="4" w:space="0" w:color="auto"/>
              <w:left w:val="nil"/>
              <w:bottom w:val="nil"/>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100,000,000</w:t>
            </w:r>
          </w:p>
        </w:tc>
        <w:tc>
          <w:tcPr>
            <w:tcW w:w="1566" w:type="dxa"/>
            <w:tcBorders>
              <w:top w:val="dotted" w:sz="4" w:space="0" w:color="auto"/>
              <w:left w:val="nil"/>
              <w:bottom w:val="nil"/>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 </w:t>
            </w:r>
          </w:p>
        </w:tc>
        <w:tc>
          <w:tcPr>
            <w:tcW w:w="1421" w:type="dxa"/>
            <w:tcBorders>
              <w:top w:val="dotted" w:sz="4" w:space="0" w:color="auto"/>
              <w:left w:val="nil"/>
              <w:bottom w:val="nil"/>
              <w:right w:val="single" w:sz="4" w:space="0" w:color="auto"/>
            </w:tcBorders>
            <w:noWrap/>
            <w:vAlign w:val="bottom"/>
          </w:tcPr>
          <w:p w:rsidR="00F24362" w:rsidRDefault="00F24362">
            <w:pPr>
              <w:jc w:val="right"/>
              <w:rPr>
                <w:rFonts w:ascii="Calibri" w:hAnsi="Calibri"/>
                <w:color w:val="000000"/>
                <w:sz w:val="18"/>
                <w:szCs w:val="18"/>
              </w:rPr>
            </w:pPr>
            <w:r>
              <w:rPr>
                <w:rFonts w:ascii="Calibri" w:hAnsi="Calibri"/>
                <w:color w:val="000000"/>
                <w:sz w:val="18"/>
                <w:szCs w:val="18"/>
              </w:rPr>
              <w:t>100,000,000</w:t>
            </w:r>
          </w:p>
        </w:tc>
        <w:tc>
          <w:tcPr>
            <w:tcW w:w="945" w:type="dxa"/>
            <w:tcBorders>
              <w:top w:val="nil"/>
              <w:left w:val="nil"/>
              <w:bottom w:val="nil"/>
              <w:right w:val="single" w:sz="4" w:space="0" w:color="auto"/>
            </w:tcBorders>
            <w:noWrap/>
            <w:vAlign w:val="bottom"/>
          </w:tcPr>
          <w:p w:rsidR="00F24362" w:rsidRDefault="00F24362">
            <w:pPr>
              <w:rPr>
                <w:color w:val="FF0000"/>
                <w:sz w:val="20"/>
                <w:szCs w:val="20"/>
              </w:rPr>
            </w:pPr>
            <w:r>
              <w:rPr>
                <w:color w:val="FF0000"/>
                <w:sz w:val="20"/>
                <w:szCs w:val="20"/>
              </w:rPr>
              <w:t> </w:t>
            </w:r>
          </w:p>
        </w:tc>
        <w:tc>
          <w:tcPr>
            <w:tcW w:w="960" w:type="dxa"/>
            <w:tcBorders>
              <w:top w:val="nil"/>
              <w:left w:val="nil"/>
              <w:bottom w:val="nil"/>
              <w:right w:val="single" w:sz="4" w:space="0" w:color="auto"/>
            </w:tcBorders>
            <w:noWrap/>
            <w:vAlign w:val="bottom"/>
          </w:tcPr>
          <w:p w:rsidR="00F24362" w:rsidRDefault="00F24362">
            <w:pPr>
              <w:rPr>
                <w:color w:val="FF0000"/>
                <w:sz w:val="20"/>
                <w:szCs w:val="20"/>
              </w:rPr>
            </w:pPr>
            <w:r>
              <w:rPr>
                <w:color w:val="FF0000"/>
                <w:sz w:val="20"/>
                <w:szCs w:val="20"/>
              </w:rPr>
              <w:t> </w:t>
            </w:r>
          </w:p>
        </w:tc>
        <w:tc>
          <w:tcPr>
            <w:tcW w:w="1340" w:type="dxa"/>
            <w:tcBorders>
              <w:top w:val="nil"/>
              <w:left w:val="nil"/>
              <w:bottom w:val="nil"/>
              <w:right w:val="single" w:sz="4" w:space="0" w:color="auto"/>
            </w:tcBorders>
            <w:noWrap/>
            <w:vAlign w:val="bottom"/>
          </w:tcPr>
          <w:p w:rsidR="00F24362" w:rsidRDefault="00F24362">
            <w:pPr>
              <w:rPr>
                <w:color w:val="FF0000"/>
                <w:sz w:val="20"/>
                <w:szCs w:val="20"/>
              </w:rPr>
            </w:pPr>
            <w:r>
              <w:rPr>
                <w:color w:val="FF0000"/>
                <w:sz w:val="20"/>
                <w:szCs w:val="20"/>
              </w:rPr>
              <w:t> </w:t>
            </w:r>
          </w:p>
        </w:tc>
      </w:tr>
      <w:tr w:rsidR="00F24362" w:rsidRPr="004439E7" w:rsidTr="00F7630F">
        <w:trPr>
          <w:trHeight w:val="330"/>
        </w:trPr>
        <w:tc>
          <w:tcPr>
            <w:tcW w:w="2596" w:type="dxa"/>
            <w:tcBorders>
              <w:top w:val="single" w:sz="4" w:space="0" w:color="auto"/>
              <w:left w:val="single" w:sz="4" w:space="0" w:color="auto"/>
              <w:bottom w:val="single" w:sz="4" w:space="0" w:color="auto"/>
              <w:right w:val="single" w:sz="4" w:space="0" w:color="auto"/>
            </w:tcBorders>
          </w:tcPr>
          <w:p w:rsidR="00F24362" w:rsidRPr="004439E7" w:rsidRDefault="00F24362" w:rsidP="004439E7">
            <w:pPr>
              <w:jc w:val="center"/>
              <w:rPr>
                <w:rFonts w:ascii=".VnTime" w:hAnsi=".VnTime"/>
                <w:b/>
                <w:bCs/>
                <w:color w:val="000000"/>
              </w:rPr>
            </w:pPr>
            <w:r w:rsidRPr="004439E7">
              <w:rPr>
                <w:rFonts w:ascii=".VnTime" w:hAnsi=".VnTime"/>
                <w:b/>
                <w:bCs/>
                <w:color w:val="000000"/>
              </w:rPr>
              <w:t>Tæng céng:</w:t>
            </w:r>
          </w:p>
        </w:tc>
        <w:tc>
          <w:tcPr>
            <w:tcW w:w="1466" w:type="dxa"/>
            <w:tcBorders>
              <w:top w:val="single" w:sz="4" w:space="0" w:color="auto"/>
              <w:left w:val="nil"/>
              <w:bottom w:val="single" w:sz="4" w:space="0" w:color="auto"/>
              <w:right w:val="single" w:sz="4" w:space="0" w:color="auto"/>
            </w:tcBorders>
          </w:tcPr>
          <w:p w:rsidR="00F24362" w:rsidRDefault="00F24362">
            <w:pPr>
              <w:jc w:val="right"/>
              <w:rPr>
                <w:rFonts w:ascii=".VnTime" w:hAnsi=".VnTime"/>
                <w:b/>
                <w:bCs/>
                <w:color w:val="000000"/>
                <w:sz w:val="20"/>
                <w:szCs w:val="20"/>
              </w:rPr>
            </w:pPr>
            <w:r>
              <w:rPr>
                <w:rFonts w:ascii=".VnTime" w:hAnsi=".VnTime"/>
                <w:b/>
                <w:bCs/>
                <w:color w:val="000000"/>
                <w:sz w:val="20"/>
                <w:szCs w:val="20"/>
              </w:rPr>
              <w:t>3,727,909,013</w:t>
            </w:r>
          </w:p>
        </w:tc>
        <w:tc>
          <w:tcPr>
            <w:tcW w:w="960" w:type="dxa"/>
            <w:tcBorders>
              <w:top w:val="single" w:sz="4" w:space="0" w:color="auto"/>
              <w:left w:val="nil"/>
              <w:bottom w:val="single" w:sz="4" w:space="0" w:color="auto"/>
              <w:right w:val="single" w:sz="4" w:space="0" w:color="auto"/>
            </w:tcBorders>
          </w:tcPr>
          <w:p w:rsidR="00F24362" w:rsidRDefault="00F24362">
            <w:pPr>
              <w:jc w:val="right"/>
              <w:rPr>
                <w:rFonts w:ascii=".VnTime" w:hAnsi=".VnTime"/>
                <w:b/>
                <w:bCs/>
                <w:color w:val="000000"/>
                <w:sz w:val="20"/>
                <w:szCs w:val="20"/>
              </w:rPr>
            </w:pPr>
            <w:r>
              <w:rPr>
                <w:rFonts w:ascii=".VnTime" w:hAnsi=".VnTime"/>
                <w:b/>
                <w:bCs/>
                <w:color w:val="000000"/>
                <w:sz w:val="20"/>
                <w:szCs w:val="20"/>
              </w:rPr>
              <w:t>0</w:t>
            </w:r>
          </w:p>
        </w:tc>
        <w:tc>
          <w:tcPr>
            <w:tcW w:w="960" w:type="dxa"/>
            <w:tcBorders>
              <w:top w:val="single" w:sz="4" w:space="0" w:color="auto"/>
              <w:left w:val="nil"/>
              <w:bottom w:val="single" w:sz="4" w:space="0" w:color="auto"/>
              <w:right w:val="single" w:sz="4" w:space="0" w:color="auto"/>
            </w:tcBorders>
          </w:tcPr>
          <w:p w:rsidR="00F24362" w:rsidRDefault="00F24362">
            <w:pPr>
              <w:jc w:val="right"/>
              <w:rPr>
                <w:rFonts w:ascii=".VnTime" w:hAnsi=".VnTime"/>
                <w:b/>
                <w:bCs/>
                <w:color w:val="000000"/>
                <w:sz w:val="20"/>
                <w:szCs w:val="20"/>
              </w:rPr>
            </w:pPr>
            <w:r>
              <w:rPr>
                <w:rFonts w:ascii=".VnTime" w:hAnsi=".VnTime"/>
                <w:b/>
                <w:bCs/>
                <w:color w:val="000000"/>
                <w:sz w:val="20"/>
                <w:szCs w:val="20"/>
              </w:rPr>
              <w:t>0</w:t>
            </w:r>
          </w:p>
        </w:tc>
        <w:tc>
          <w:tcPr>
            <w:tcW w:w="1566" w:type="dxa"/>
            <w:tcBorders>
              <w:top w:val="single" w:sz="4" w:space="0" w:color="auto"/>
              <w:left w:val="nil"/>
              <w:bottom w:val="single" w:sz="4" w:space="0" w:color="auto"/>
              <w:right w:val="single" w:sz="4" w:space="0" w:color="auto"/>
            </w:tcBorders>
          </w:tcPr>
          <w:p w:rsidR="00F24362" w:rsidRDefault="00F24362">
            <w:pPr>
              <w:jc w:val="right"/>
              <w:rPr>
                <w:rFonts w:ascii=".VnTime" w:hAnsi=".VnTime"/>
                <w:b/>
                <w:bCs/>
                <w:color w:val="000000"/>
                <w:sz w:val="20"/>
                <w:szCs w:val="20"/>
              </w:rPr>
            </w:pPr>
            <w:r>
              <w:rPr>
                <w:rFonts w:ascii=".VnTime" w:hAnsi=".VnTime"/>
                <w:b/>
                <w:bCs/>
                <w:color w:val="000000"/>
                <w:sz w:val="20"/>
                <w:szCs w:val="20"/>
              </w:rPr>
              <w:t>22,210,787,872</w:t>
            </w:r>
          </w:p>
        </w:tc>
        <w:tc>
          <w:tcPr>
            <w:tcW w:w="1566" w:type="dxa"/>
            <w:tcBorders>
              <w:top w:val="single" w:sz="4" w:space="0" w:color="auto"/>
              <w:left w:val="nil"/>
              <w:bottom w:val="single" w:sz="4" w:space="0" w:color="auto"/>
              <w:right w:val="single" w:sz="4" w:space="0" w:color="auto"/>
            </w:tcBorders>
          </w:tcPr>
          <w:p w:rsidR="00F24362" w:rsidRDefault="00F24362">
            <w:pPr>
              <w:jc w:val="right"/>
              <w:rPr>
                <w:rFonts w:ascii=".VnTime" w:hAnsi=".VnTime"/>
                <w:b/>
                <w:bCs/>
                <w:color w:val="000000"/>
                <w:sz w:val="20"/>
                <w:szCs w:val="20"/>
              </w:rPr>
            </w:pPr>
            <w:r>
              <w:rPr>
                <w:rFonts w:ascii=".VnTime" w:hAnsi=".VnTime"/>
                <w:b/>
                <w:bCs/>
                <w:color w:val="000000"/>
                <w:sz w:val="20"/>
                <w:szCs w:val="20"/>
              </w:rPr>
              <w:t>16,209,832,294</w:t>
            </w:r>
          </w:p>
        </w:tc>
        <w:tc>
          <w:tcPr>
            <w:tcW w:w="1421" w:type="dxa"/>
            <w:tcBorders>
              <w:top w:val="single" w:sz="4" w:space="0" w:color="auto"/>
              <w:left w:val="nil"/>
              <w:bottom w:val="single" w:sz="4" w:space="0" w:color="auto"/>
              <w:right w:val="single" w:sz="4" w:space="0" w:color="auto"/>
            </w:tcBorders>
          </w:tcPr>
          <w:p w:rsidR="00F24362" w:rsidRDefault="00F24362">
            <w:pPr>
              <w:jc w:val="right"/>
              <w:rPr>
                <w:rFonts w:ascii=".VnTime" w:hAnsi=".VnTime"/>
                <w:b/>
                <w:bCs/>
                <w:color w:val="000000"/>
                <w:sz w:val="20"/>
                <w:szCs w:val="20"/>
              </w:rPr>
            </w:pPr>
            <w:r>
              <w:rPr>
                <w:rFonts w:ascii=".VnTime" w:hAnsi=".VnTime"/>
                <w:b/>
                <w:bCs/>
                <w:color w:val="000000"/>
                <w:sz w:val="20"/>
                <w:szCs w:val="20"/>
              </w:rPr>
              <w:t>9,712,067,591</w:t>
            </w:r>
          </w:p>
        </w:tc>
        <w:tc>
          <w:tcPr>
            <w:tcW w:w="945" w:type="dxa"/>
            <w:tcBorders>
              <w:top w:val="single" w:sz="4" w:space="0" w:color="auto"/>
              <w:left w:val="nil"/>
              <w:bottom w:val="single" w:sz="4" w:space="0" w:color="auto"/>
              <w:right w:val="single" w:sz="4" w:space="0" w:color="auto"/>
            </w:tcBorders>
          </w:tcPr>
          <w:p w:rsidR="00F24362" w:rsidRDefault="00F24362">
            <w:pPr>
              <w:jc w:val="center"/>
              <w:rPr>
                <w:rFonts w:ascii=".VnTime" w:hAnsi=".VnTime"/>
                <w:color w:val="000000"/>
                <w:sz w:val="26"/>
                <w:szCs w:val="26"/>
              </w:rPr>
            </w:pPr>
            <w:r>
              <w:rPr>
                <w:rFonts w:ascii="Arial" w:hAnsi="Arial" w:cs="Arial"/>
                <w:color w:val="000000"/>
                <w:sz w:val="26"/>
                <w:szCs w:val="26"/>
              </w:rPr>
              <w:t> </w:t>
            </w:r>
          </w:p>
        </w:tc>
        <w:tc>
          <w:tcPr>
            <w:tcW w:w="960" w:type="dxa"/>
            <w:tcBorders>
              <w:top w:val="single" w:sz="4" w:space="0" w:color="auto"/>
              <w:left w:val="nil"/>
              <w:bottom w:val="single" w:sz="4" w:space="0" w:color="auto"/>
              <w:right w:val="single" w:sz="4" w:space="0" w:color="auto"/>
            </w:tcBorders>
          </w:tcPr>
          <w:p w:rsidR="00F24362" w:rsidRDefault="00F24362">
            <w:pPr>
              <w:jc w:val="center"/>
              <w:rPr>
                <w:rFonts w:ascii="Arial" w:hAnsi="Arial" w:cs="Arial"/>
                <w:color w:val="000000"/>
                <w:sz w:val="26"/>
                <w:szCs w:val="26"/>
              </w:rPr>
            </w:pPr>
            <w:r>
              <w:rPr>
                <w:rFonts w:ascii="Arial" w:hAnsi="Arial" w:cs="Arial"/>
                <w:color w:val="000000"/>
                <w:sz w:val="26"/>
                <w:szCs w:val="26"/>
              </w:rPr>
              <w:t> </w:t>
            </w:r>
          </w:p>
        </w:tc>
        <w:tc>
          <w:tcPr>
            <w:tcW w:w="1340" w:type="dxa"/>
            <w:tcBorders>
              <w:top w:val="single" w:sz="4" w:space="0" w:color="auto"/>
              <w:left w:val="nil"/>
              <w:bottom w:val="single" w:sz="4" w:space="0" w:color="auto"/>
              <w:right w:val="single" w:sz="4" w:space="0" w:color="auto"/>
            </w:tcBorders>
          </w:tcPr>
          <w:p w:rsidR="00F24362" w:rsidRDefault="00F24362">
            <w:pPr>
              <w:jc w:val="center"/>
              <w:rPr>
                <w:rFonts w:ascii="Arial" w:hAnsi="Arial" w:cs="Arial"/>
                <w:color w:val="000000"/>
                <w:sz w:val="26"/>
                <w:szCs w:val="26"/>
              </w:rPr>
            </w:pPr>
            <w:r>
              <w:rPr>
                <w:rFonts w:ascii="Arial" w:hAnsi="Arial" w:cs="Arial"/>
                <w:color w:val="000000"/>
                <w:sz w:val="26"/>
                <w:szCs w:val="26"/>
              </w:rPr>
              <w:t> </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sectPr w:rsidR="00A015E1" w:rsidSect="007F7945">
          <w:pgSz w:w="16834" w:h="11909" w:orient="landscape" w:code="9"/>
          <w:pgMar w:top="1440" w:right="1152" w:bottom="720" w:left="1152" w:header="720" w:footer="720" w:gutter="0"/>
          <w:cols w:space="720"/>
          <w:docGrid w:linePitch="360"/>
        </w:sectPr>
      </w:pPr>
    </w:p>
    <w:p w:rsidR="00CD641E" w:rsidRDefault="00CD641E"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07. Chi phí trả </w:t>
      </w:r>
      <w:proofErr w:type="gramStart"/>
      <w:r>
        <w:rPr>
          <w:b/>
          <w:bCs/>
        </w:rPr>
        <w:t>trước :</w:t>
      </w:r>
      <w:proofErr w:type="gramEnd"/>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Chi phí trả trước dài </w:t>
      </w:r>
      <w:proofErr w:type="gramStart"/>
      <w:r>
        <w:rPr>
          <w:b/>
          <w:bCs/>
        </w:rPr>
        <w:t>hạn :</w:t>
      </w:r>
      <w:proofErr w:type="gramEnd"/>
      <w:r>
        <w:rPr>
          <w:bCs/>
        </w:rPr>
        <w:t xml:space="preserve"> Là chi phí sửa chữa cải tạo Văn Phòng, phân bổ </w:t>
      </w:r>
      <w:r w:rsidR="00F7630F">
        <w:rPr>
          <w:bCs/>
        </w:rPr>
        <w:t>T</w:t>
      </w:r>
      <w:r>
        <w:rPr>
          <w:bCs/>
        </w:rPr>
        <w:t xml:space="preserve">okens License </w:t>
      </w:r>
    </w:p>
    <w:tbl>
      <w:tblPr>
        <w:tblW w:w="9720" w:type="dxa"/>
        <w:tblInd w:w="198" w:type="dxa"/>
        <w:tblLook w:val="00A0"/>
      </w:tblPr>
      <w:tblGrid>
        <w:gridCol w:w="5940"/>
        <w:gridCol w:w="1980"/>
        <w:gridCol w:w="1800"/>
      </w:tblGrid>
      <w:tr w:rsidR="00910CC4" w:rsidRPr="004439E7" w:rsidTr="00910CC4">
        <w:trPr>
          <w:trHeight w:val="255"/>
        </w:trPr>
        <w:tc>
          <w:tcPr>
            <w:tcW w:w="5940" w:type="dxa"/>
            <w:tcBorders>
              <w:top w:val="single" w:sz="4" w:space="0" w:color="auto"/>
              <w:left w:val="single" w:sz="4" w:space="0" w:color="auto"/>
              <w:bottom w:val="single" w:sz="4" w:space="0" w:color="auto"/>
              <w:right w:val="single" w:sz="4" w:space="0" w:color="auto"/>
            </w:tcBorders>
            <w:noWrap/>
            <w:vAlign w:val="bottom"/>
          </w:tcPr>
          <w:p w:rsidR="00910CC4" w:rsidRDefault="00910CC4" w:rsidP="00910CC4">
            <w:pPr>
              <w:jc w:val="center"/>
              <w:rPr>
                <w:rFonts w:ascii="Calibri" w:hAnsi="Calibri"/>
                <w:color w:val="000000"/>
              </w:rPr>
            </w:pPr>
            <w:r>
              <w:rPr>
                <w:b/>
                <w:bCs/>
                <w:sz w:val="20"/>
                <w:szCs w:val="20"/>
              </w:rPr>
              <w:t>Chỉ tiêu</w:t>
            </w:r>
          </w:p>
        </w:tc>
        <w:tc>
          <w:tcPr>
            <w:tcW w:w="1980" w:type="dxa"/>
            <w:tcBorders>
              <w:top w:val="single" w:sz="4" w:space="0" w:color="auto"/>
              <w:left w:val="single" w:sz="4" w:space="0" w:color="auto"/>
              <w:bottom w:val="single" w:sz="4" w:space="0" w:color="auto"/>
              <w:right w:val="single" w:sz="4" w:space="0" w:color="auto"/>
            </w:tcBorders>
            <w:noWrap/>
            <w:vAlign w:val="bottom"/>
          </w:tcPr>
          <w:p w:rsidR="00910CC4" w:rsidRDefault="00097D1B" w:rsidP="00910CC4">
            <w:pPr>
              <w:jc w:val="right"/>
              <w:rPr>
                <w:color w:val="000000"/>
                <w:sz w:val="20"/>
                <w:szCs w:val="20"/>
              </w:rPr>
            </w:pPr>
            <w:r>
              <w:rPr>
                <w:color w:val="000000"/>
                <w:sz w:val="20"/>
                <w:szCs w:val="20"/>
              </w:rPr>
              <w:t>31/12/2012</w:t>
            </w:r>
          </w:p>
        </w:tc>
        <w:tc>
          <w:tcPr>
            <w:tcW w:w="1800" w:type="dxa"/>
            <w:tcBorders>
              <w:top w:val="single" w:sz="4" w:space="0" w:color="auto"/>
              <w:left w:val="single" w:sz="4" w:space="0" w:color="auto"/>
              <w:bottom w:val="single" w:sz="4" w:space="0" w:color="auto"/>
              <w:right w:val="single" w:sz="4" w:space="0" w:color="auto"/>
            </w:tcBorders>
            <w:noWrap/>
            <w:vAlign w:val="bottom"/>
          </w:tcPr>
          <w:p w:rsidR="00910CC4" w:rsidRDefault="00097D1B" w:rsidP="00910CC4">
            <w:pPr>
              <w:jc w:val="right"/>
              <w:rPr>
                <w:color w:val="000000"/>
                <w:sz w:val="20"/>
                <w:szCs w:val="20"/>
              </w:rPr>
            </w:pPr>
            <w:r>
              <w:rPr>
                <w:color w:val="000000"/>
                <w:sz w:val="20"/>
                <w:szCs w:val="20"/>
              </w:rPr>
              <w:t>01/10/2012</w:t>
            </w:r>
          </w:p>
        </w:tc>
      </w:tr>
      <w:tr w:rsidR="00910CC4" w:rsidRPr="004439E7" w:rsidTr="00910CC4">
        <w:trPr>
          <w:trHeight w:val="332"/>
        </w:trPr>
        <w:tc>
          <w:tcPr>
            <w:tcW w:w="5940" w:type="dxa"/>
            <w:tcBorders>
              <w:top w:val="single" w:sz="4" w:space="0" w:color="auto"/>
              <w:left w:val="single" w:sz="4" w:space="0" w:color="auto"/>
              <w:bottom w:val="single" w:sz="4" w:space="0" w:color="auto"/>
              <w:right w:val="single" w:sz="4" w:space="0" w:color="auto"/>
            </w:tcBorders>
            <w:noWrap/>
            <w:vAlign w:val="bottom"/>
          </w:tcPr>
          <w:p w:rsidR="00910CC4" w:rsidRPr="006151EE" w:rsidRDefault="00910CC4" w:rsidP="00910CC4">
            <w:pPr>
              <w:rPr>
                <w:color w:val="000000"/>
                <w:sz w:val="22"/>
                <w:szCs w:val="22"/>
              </w:rPr>
            </w:pPr>
            <w:r w:rsidRPr="006151EE">
              <w:rPr>
                <w:color w:val="000000"/>
                <w:sz w:val="22"/>
                <w:szCs w:val="22"/>
              </w:rPr>
              <w:t>Chi phí trả trước trong kỳ</w:t>
            </w:r>
          </w:p>
        </w:tc>
        <w:tc>
          <w:tcPr>
            <w:tcW w:w="1980" w:type="dxa"/>
            <w:tcBorders>
              <w:top w:val="single" w:sz="4" w:space="0" w:color="auto"/>
              <w:left w:val="nil"/>
              <w:bottom w:val="single" w:sz="4" w:space="0" w:color="auto"/>
              <w:right w:val="single" w:sz="4" w:space="0" w:color="auto"/>
            </w:tcBorders>
            <w:noWrap/>
            <w:vAlign w:val="bottom"/>
          </w:tcPr>
          <w:p w:rsidR="00910CC4" w:rsidRPr="006151EE" w:rsidRDefault="00440D87" w:rsidP="00440D87">
            <w:pPr>
              <w:jc w:val="right"/>
              <w:rPr>
                <w:rFonts w:ascii="Calibri" w:hAnsi="Calibri"/>
                <w:color w:val="000000"/>
                <w:sz w:val="22"/>
                <w:szCs w:val="22"/>
              </w:rPr>
            </w:pPr>
            <w:r w:rsidRPr="006151EE">
              <w:rPr>
                <w:rFonts w:ascii="Calibri" w:hAnsi="Calibri"/>
                <w:color w:val="000000"/>
                <w:sz w:val="22"/>
                <w:szCs w:val="22"/>
              </w:rPr>
              <w:t xml:space="preserve">557,140,024 </w:t>
            </w:r>
          </w:p>
        </w:tc>
        <w:tc>
          <w:tcPr>
            <w:tcW w:w="1800" w:type="dxa"/>
            <w:tcBorders>
              <w:top w:val="single" w:sz="4" w:space="0" w:color="auto"/>
              <w:left w:val="nil"/>
              <w:bottom w:val="single" w:sz="4" w:space="0" w:color="auto"/>
              <w:right w:val="single" w:sz="4" w:space="0" w:color="auto"/>
            </w:tcBorders>
            <w:noWrap/>
            <w:vAlign w:val="bottom"/>
          </w:tcPr>
          <w:p w:rsidR="00910CC4" w:rsidRPr="006151EE" w:rsidRDefault="00910CC4" w:rsidP="00910CC4">
            <w:pPr>
              <w:jc w:val="right"/>
              <w:rPr>
                <w:rFonts w:ascii="Arial" w:hAnsi="Arial" w:cs="Arial"/>
                <w:color w:val="000000"/>
                <w:sz w:val="22"/>
                <w:szCs w:val="22"/>
              </w:rPr>
            </w:pPr>
            <w:r w:rsidRPr="006151EE">
              <w:rPr>
                <w:rFonts w:ascii="Arial" w:hAnsi="Arial" w:cs="Arial"/>
                <w:color w:val="000000"/>
                <w:sz w:val="22"/>
                <w:szCs w:val="22"/>
              </w:rPr>
              <w:t xml:space="preserve">                          </w:t>
            </w:r>
            <w:r w:rsidR="00440D87" w:rsidRPr="006151EE">
              <w:rPr>
                <w:rFonts w:ascii="Arial" w:hAnsi="Arial" w:cs="Arial"/>
                <w:color w:val="000000"/>
                <w:sz w:val="22"/>
                <w:szCs w:val="22"/>
              </w:rPr>
              <w:t xml:space="preserve">              789,424,840</w:t>
            </w:r>
          </w:p>
        </w:tc>
      </w:tr>
    </w:tbl>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08. Tiền nộp quỹ hỗ trợ thanh </w:t>
      </w:r>
      <w:proofErr w:type="gramStart"/>
      <w:r>
        <w:rPr>
          <w:b/>
          <w:bCs/>
        </w:rPr>
        <w:t>toán :</w:t>
      </w:r>
      <w:proofErr w:type="gramEnd"/>
      <w:r>
        <w:rPr>
          <w:b/>
          <w:bCs/>
        </w:rPr>
        <w:t xml:space="preserve"> </w:t>
      </w:r>
    </w:p>
    <w:p w:rsidR="00910CC4" w:rsidRPr="00C64137" w:rsidRDefault="00910CC4" w:rsidP="00910CC4">
      <w:pPr>
        <w:ind w:firstLine="115"/>
        <w:jc w:val="both"/>
      </w:pPr>
      <w:r>
        <w:rPr>
          <w:b/>
          <w:bCs/>
        </w:rPr>
        <w:t xml:space="preserve">- </w:t>
      </w:r>
      <w:r>
        <w:t xml:space="preserve">Tiền nộp đến thời điểm </w:t>
      </w:r>
      <w:r w:rsidR="00097D1B">
        <w:t>31/12/2012</w:t>
      </w:r>
      <w:r w:rsidRPr="00C64137">
        <w:t xml:space="preserve">: </w:t>
      </w:r>
      <w:r>
        <w:tab/>
      </w:r>
      <w:r>
        <w:tab/>
      </w:r>
      <w:proofErr w:type="gramStart"/>
      <w:r w:rsidRPr="0068731C">
        <w:rPr>
          <w:rFonts w:ascii=".VnTime" w:hAnsi=".VnTime"/>
          <w:color w:val="000000"/>
          <w:sz w:val="20"/>
          <w:szCs w:val="20"/>
        </w:rPr>
        <w:t>24</w:t>
      </w:r>
      <w:r>
        <w:rPr>
          <w:rFonts w:ascii=".VnTime" w:hAnsi=".VnTime"/>
          <w:color w:val="000000"/>
          <w:sz w:val="20"/>
          <w:szCs w:val="20"/>
        </w:rPr>
        <w:t>7.262.851</w:t>
      </w:r>
      <w:r w:rsidRPr="0068731C">
        <w:rPr>
          <w:rFonts w:ascii=".VnTime" w:hAnsi=".VnTime"/>
          <w:color w:val="000000"/>
          <w:sz w:val="18"/>
          <w:szCs w:val="18"/>
        </w:rPr>
        <w:t xml:space="preserve"> </w:t>
      </w:r>
      <w:r w:rsidRPr="00C64137">
        <w:t xml:space="preserve"> vnđ</w:t>
      </w:r>
      <w:proofErr w:type="gramEnd"/>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jc w:val="both"/>
        <w:rPr>
          <w:b/>
          <w:bCs/>
        </w:rPr>
      </w:pPr>
    </w:p>
    <w:p w:rsidR="00910CC4" w:rsidRPr="003A1FB8" w:rsidRDefault="00910CC4" w:rsidP="00910CC4">
      <w:pPr>
        <w:jc w:val="both"/>
        <w:rPr>
          <w:rFonts w:ascii="Arial" w:hAnsi="Arial" w:cs="Arial"/>
          <w:sz w:val="18"/>
          <w:szCs w:val="18"/>
        </w:rPr>
      </w:pPr>
      <w:r>
        <w:rPr>
          <w:b/>
          <w:bCs/>
        </w:rPr>
        <w:t xml:space="preserve">09. Tài sản dài hạn </w:t>
      </w:r>
      <w:proofErr w:type="gramStart"/>
      <w:r>
        <w:rPr>
          <w:b/>
          <w:bCs/>
        </w:rPr>
        <w:t>khác :</w:t>
      </w:r>
      <w:proofErr w:type="gramEnd"/>
      <w:r>
        <w:rPr>
          <w:b/>
          <w:bCs/>
        </w:rPr>
        <w:t xml:space="preserve"> </w:t>
      </w:r>
      <w:r>
        <w:rPr>
          <w:b/>
          <w:bCs/>
        </w:rPr>
        <w:tab/>
      </w:r>
      <w:r>
        <w:rPr>
          <w:b/>
          <w:bCs/>
        </w:rPr>
        <w:tab/>
      </w:r>
      <w:r>
        <w:rPr>
          <w:b/>
          <w:bCs/>
        </w:rPr>
        <w:tab/>
      </w:r>
      <w:r>
        <w:rPr>
          <w:b/>
          <w:bCs/>
        </w:rPr>
        <w:tab/>
      </w:r>
      <w:r>
        <w:rPr>
          <w:rFonts w:ascii=".VnTime" w:hAnsi=".VnTime"/>
          <w:color w:val="000000"/>
          <w:sz w:val="20"/>
          <w:szCs w:val="20"/>
        </w:rPr>
        <w:t>750.773.920</w:t>
      </w:r>
      <w:r w:rsidRPr="0068731C">
        <w:rPr>
          <w:rFonts w:ascii=".VnTime" w:hAnsi=".VnTime"/>
          <w:color w:val="000000"/>
          <w:sz w:val="18"/>
          <w:szCs w:val="18"/>
        </w:rPr>
        <w:t xml:space="preserve"> </w:t>
      </w:r>
      <w:r w:rsidRPr="00C64137">
        <w:t xml:space="preserve"> vnđ</w:t>
      </w:r>
    </w:p>
    <w:p w:rsidR="00910CC4" w:rsidRPr="006B1111"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Cs/>
        </w:rPr>
        <w:t>Là t</w:t>
      </w:r>
      <w:r w:rsidRPr="006B1111">
        <w:rPr>
          <w:bCs/>
        </w:rPr>
        <w:t xml:space="preserve">iền ký quỹ thuê </w:t>
      </w:r>
      <w:r>
        <w:rPr>
          <w:bCs/>
        </w:rPr>
        <w:t>v</w:t>
      </w:r>
      <w:r w:rsidRPr="006B1111">
        <w:rPr>
          <w:bCs/>
        </w:rPr>
        <w:t xml:space="preserve">ăn phòng công ty </w:t>
      </w:r>
      <w:r>
        <w:rPr>
          <w:bCs/>
        </w:rPr>
        <w:t>tính đến thời điểm hiện tại</w:t>
      </w: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10. Thuế và các khoản phải nộp nhà </w:t>
      </w:r>
      <w:proofErr w:type="gramStart"/>
      <w:r>
        <w:rPr>
          <w:b/>
          <w:bCs/>
        </w:rPr>
        <w:t>nước :</w:t>
      </w:r>
      <w:proofErr w:type="gramEnd"/>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tbl>
      <w:tblPr>
        <w:tblW w:w="9720" w:type="dxa"/>
        <w:tblInd w:w="198" w:type="dxa"/>
        <w:tblLook w:val="00A0"/>
      </w:tblPr>
      <w:tblGrid>
        <w:gridCol w:w="5940"/>
        <w:gridCol w:w="1980"/>
        <w:gridCol w:w="1800"/>
      </w:tblGrid>
      <w:tr w:rsidR="00910CC4" w:rsidRPr="004439E7" w:rsidTr="00910CC4">
        <w:trPr>
          <w:trHeight w:val="255"/>
        </w:trPr>
        <w:tc>
          <w:tcPr>
            <w:tcW w:w="5940" w:type="dxa"/>
            <w:tcBorders>
              <w:top w:val="single" w:sz="4" w:space="0" w:color="auto"/>
              <w:left w:val="single" w:sz="4" w:space="0" w:color="auto"/>
              <w:bottom w:val="single" w:sz="4" w:space="0" w:color="auto"/>
              <w:right w:val="single" w:sz="4" w:space="0" w:color="auto"/>
            </w:tcBorders>
            <w:noWrap/>
          </w:tcPr>
          <w:p w:rsidR="00910CC4" w:rsidRDefault="00910CC4" w:rsidP="00910CC4">
            <w:pPr>
              <w:jc w:val="center"/>
              <w:rPr>
                <w:b/>
                <w:bCs/>
                <w:sz w:val="20"/>
                <w:szCs w:val="20"/>
              </w:rPr>
            </w:pPr>
            <w:r>
              <w:rPr>
                <w:b/>
                <w:bCs/>
                <w:sz w:val="20"/>
                <w:szCs w:val="20"/>
              </w:rPr>
              <w:t>Chỉ tiêu</w:t>
            </w:r>
          </w:p>
        </w:tc>
        <w:tc>
          <w:tcPr>
            <w:tcW w:w="1980" w:type="dxa"/>
            <w:tcBorders>
              <w:top w:val="single" w:sz="4" w:space="0" w:color="auto"/>
              <w:left w:val="nil"/>
              <w:bottom w:val="single" w:sz="4" w:space="0" w:color="auto"/>
              <w:right w:val="single" w:sz="4" w:space="0" w:color="auto"/>
            </w:tcBorders>
            <w:noWrap/>
            <w:vAlign w:val="bottom"/>
          </w:tcPr>
          <w:p w:rsidR="00910CC4" w:rsidRDefault="00097D1B" w:rsidP="00910CC4">
            <w:pPr>
              <w:jc w:val="right"/>
              <w:rPr>
                <w:color w:val="000000"/>
                <w:sz w:val="20"/>
                <w:szCs w:val="20"/>
              </w:rPr>
            </w:pPr>
            <w:r>
              <w:rPr>
                <w:color w:val="000000"/>
                <w:sz w:val="20"/>
                <w:szCs w:val="20"/>
              </w:rPr>
              <w:t>31/12/2012</w:t>
            </w:r>
          </w:p>
        </w:tc>
        <w:tc>
          <w:tcPr>
            <w:tcW w:w="1800" w:type="dxa"/>
            <w:tcBorders>
              <w:top w:val="single" w:sz="4" w:space="0" w:color="auto"/>
              <w:left w:val="nil"/>
              <w:bottom w:val="single" w:sz="4" w:space="0" w:color="auto"/>
              <w:right w:val="single" w:sz="4" w:space="0" w:color="auto"/>
            </w:tcBorders>
            <w:noWrap/>
            <w:vAlign w:val="bottom"/>
          </w:tcPr>
          <w:p w:rsidR="00910CC4" w:rsidRDefault="00097D1B" w:rsidP="00910CC4">
            <w:pPr>
              <w:jc w:val="right"/>
              <w:rPr>
                <w:color w:val="000000"/>
                <w:sz w:val="20"/>
                <w:szCs w:val="20"/>
              </w:rPr>
            </w:pPr>
            <w:r>
              <w:rPr>
                <w:color w:val="000000"/>
                <w:sz w:val="20"/>
                <w:szCs w:val="20"/>
              </w:rPr>
              <w:t>01/10/2012</w:t>
            </w:r>
          </w:p>
        </w:tc>
      </w:tr>
      <w:tr w:rsidR="00910CC4" w:rsidRPr="004439E7" w:rsidTr="00910CC4">
        <w:trPr>
          <w:trHeight w:val="315"/>
        </w:trPr>
        <w:tc>
          <w:tcPr>
            <w:tcW w:w="5940" w:type="dxa"/>
            <w:tcBorders>
              <w:top w:val="single" w:sz="4" w:space="0" w:color="auto"/>
              <w:left w:val="single" w:sz="4" w:space="0" w:color="auto"/>
              <w:bottom w:val="single" w:sz="4" w:space="0" w:color="auto"/>
              <w:right w:val="single" w:sz="4" w:space="0" w:color="auto"/>
            </w:tcBorders>
          </w:tcPr>
          <w:p w:rsidR="00910CC4" w:rsidRDefault="00910CC4" w:rsidP="00910CC4">
            <w:pPr>
              <w:rPr>
                <w:color w:val="000000"/>
                <w:sz w:val="20"/>
                <w:szCs w:val="20"/>
              </w:rPr>
            </w:pPr>
            <w:r>
              <w:rPr>
                <w:color w:val="000000"/>
                <w:sz w:val="20"/>
                <w:szCs w:val="20"/>
              </w:rPr>
              <w:t>Thuế thu nhập cá nhân cư  trú</w:t>
            </w:r>
          </w:p>
        </w:tc>
        <w:tc>
          <w:tcPr>
            <w:tcW w:w="1980" w:type="dxa"/>
            <w:tcBorders>
              <w:top w:val="single" w:sz="4" w:space="0" w:color="auto"/>
              <w:left w:val="nil"/>
              <w:bottom w:val="single" w:sz="4" w:space="0" w:color="auto"/>
              <w:right w:val="single" w:sz="4" w:space="0" w:color="auto"/>
            </w:tcBorders>
            <w:noWrap/>
            <w:vAlign w:val="bottom"/>
          </w:tcPr>
          <w:p w:rsidR="00910CC4" w:rsidRDefault="00910CC4" w:rsidP="00910CC4">
            <w:pPr>
              <w:rPr>
                <w:rFonts w:ascii="Calibri" w:hAnsi="Calibri"/>
                <w:sz w:val="18"/>
                <w:szCs w:val="18"/>
              </w:rPr>
            </w:pPr>
            <w:r>
              <w:rPr>
                <w:rFonts w:ascii="Calibri" w:hAnsi="Calibri"/>
                <w:sz w:val="18"/>
                <w:szCs w:val="18"/>
              </w:rPr>
              <w:t> </w:t>
            </w:r>
          </w:p>
        </w:tc>
        <w:tc>
          <w:tcPr>
            <w:tcW w:w="1800" w:type="dxa"/>
            <w:tcBorders>
              <w:top w:val="single" w:sz="4" w:space="0" w:color="auto"/>
              <w:left w:val="nil"/>
              <w:bottom w:val="single" w:sz="4" w:space="0" w:color="auto"/>
              <w:right w:val="single" w:sz="4" w:space="0" w:color="auto"/>
            </w:tcBorders>
            <w:noWrap/>
            <w:vAlign w:val="bottom"/>
          </w:tcPr>
          <w:p w:rsidR="00910CC4" w:rsidRDefault="00910CC4" w:rsidP="00910CC4">
            <w:pPr>
              <w:jc w:val="right"/>
              <w:rPr>
                <w:rFonts w:ascii="Calibri" w:hAnsi="Calibri"/>
                <w:sz w:val="18"/>
                <w:szCs w:val="18"/>
              </w:rPr>
            </w:pPr>
          </w:p>
        </w:tc>
      </w:tr>
      <w:tr w:rsidR="00440D87" w:rsidRPr="004439E7" w:rsidTr="00910CC4">
        <w:trPr>
          <w:trHeight w:val="345"/>
        </w:trPr>
        <w:tc>
          <w:tcPr>
            <w:tcW w:w="5940" w:type="dxa"/>
            <w:tcBorders>
              <w:top w:val="single" w:sz="4" w:space="0" w:color="auto"/>
              <w:left w:val="single" w:sz="4" w:space="0" w:color="auto"/>
              <w:bottom w:val="single" w:sz="4" w:space="0" w:color="auto"/>
              <w:right w:val="single" w:sz="4" w:space="0" w:color="auto"/>
            </w:tcBorders>
          </w:tcPr>
          <w:p w:rsidR="00440D87" w:rsidRDefault="00440D87" w:rsidP="00910CC4">
            <w:pPr>
              <w:rPr>
                <w:color w:val="000000"/>
                <w:sz w:val="20"/>
                <w:szCs w:val="20"/>
              </w:rPr>
            </w:pPr>
            <w:r>
              <w:rPr>
                <w:color w:val="000000"/>
                <w:sz w:val="20"/>
                <w:szCs w:val="20"/>
              </w:rPr>
              <w:t>Thuế thu nhập cá nhân chuyển nhượng chứng khoán</w:t>
            </w:r>
          </w:p>
        </w:tc>
        <w:tc>
          <w:tcPr>
            <w:tcW w:w="1980" w:type="dxa"/>
            <w:tcBorders>
              <w:top w:val="single" w:sz="4" w:space="0" w:color="auto"/>
              <w:left w:val="single" w:sz="4" w:space="0" w:color="auto"/>
              <w:bottom w:val="single" w:sz="4" w:space="0" w:color="auto"/>
              <w:right w:val="single" w:sz="4" w:space="0" w:color="auto"/>
            </w:tcBorders>
            <w:noWrap/>
            <w:vAlign w:val="bottom"/>
          </w:tcPr>
          <w:p w:rsidR="00440D87" w:rsidRPr="00CA51A6" w:rsidRDefault="00440D87" w:rsidP="00440D87">
            <w:pPr>
              <w:jc w:val="right"/>
              <w:rPr>
                <w:rFonts w:ascii=".VnTime" w:hAnsi=".VnTime"/>
                <w:color w:val="000000"/>
                <w:sz w:val="18"/>
                <w:szCs w:val="18"/>
              </w:rPr>
            </w:pPr>
            <w:r>
              <w:rPr>
                <w:rFonts w:ascii=".VnTime" w:hAnsi=".VnTime"/>
                <w:color w:val="000000"/>
                <w:sz w:val="18"/>
                <w:szCs w:val="18"/>
              </w:rPr>
              <w:t xml:space="preserve">2,577,627  </w:t>
            </w:r>
          </w:p>
        </w:tc>
        <w:tc>
          <w:tcPr>
            <w:tcW w:w="1800" w:type="dxa"/>
            <w:tcBorders>
              <w:top w:val="single" w:sz="4" w:space="0" w:color="auto"/>
              <w:left w:val="single" w:sz="4" w:space="0" w:color="auto"/>
              <w:bottom w:val="single" w:sz="4" w:space="0" w:color="auto"/>
              <w:right w:val="single" w:sz="4" w:space="0" w:color="auto"/>
            </w:tcBorders>
            <w:noWrap/>
            <w:vAlign w:val="bottom"/>
          </w:tcPr>
          <w:p w:rsidR="00440D87" w:rsidRPr="00CA51A6" w:rsidRDefault="00440D87" w:rsidP="0036136A">
            <w:pPr>
              <w:jc w:val="right"/>
              <w:rPr>
                <w:rFonts w:ascii=".VnTime" w:hAnsi=".VnTime"/>
                <w:color w:val="000000"/>
                <w:sz w:val="18"/>
                <w:szCs w:val="18"/>
              </w:rPr>
            </w:pPr>
            <w:r>
              <w:rPr>
                <w:rFonts w:ascii=".VnTime" w:hAnsi=".VnTime"/>
                <w:color w:val="000000"/>
                <w:sz w:val="18"/>
                <w:szCs w:val="18"/>
              </w:rPr>
              <w:t xml:space="preserve">3,189,653 </w:t>
            </w:r>
          </w:p>
        </w:tc>
      </w:tr>
      <w:tr w:rsidR="00440D87" w:rsidRPr="004439E7" w:rsidTr="00910CC4">
        <w:trPr>
          <w:trHeight w:val="345"/>
        </w:trPr>
        <w:tc>
          <w:tcPr>
            <w:tcW w:w="5940" w:type="dxa"/>
            <w:tcBorders>
              <w:top w:val="single" w:sz="4" w:space="0" w:color="auto"/>
              <w:left w:val="single" w:sz="4" w:space="0" w:color="auto"/>
              <w:bottom w:val="single" w:sz="4" w:space="0" w:color="auto"/>
              <w:right w:val="single" w:sz="4" w:space="0" w:color="auto"/>
            </w:tcBorders>
          </w:tcPr>
          <w:p w:rsidR="00440D87" w:rsidRDefault="00440D87" w:rsidP="00910CC4">
            <w:pPr>
              <w:rPr>
                <w:color w:val="000000"/>
                <w:sz w:val="20"/>
                <w:szCs w:val="20"/>
              </w:rPr>
            </w:pPr>
            <w:r>
              <w:rPr>
                <w:color w:val="000000"/>
                <w:sz w:val="20"/>
                <w:szCs w:val="20"/>
              </w:rPr>
              <w:t>Thuế GTGT</w:t>
            </w:r>
          </w:p>
        </w:tc>
        <w:tc>
          <w:tcPr>
            <w:tcW w:w="1980" w:type="dxa"/>
            <w:tcBorders>
              <w:top w:val="single" w:sz="4" w:space="0" w:color="auto"/>
              <w:left w:val="single" w:sz="4" w:space="0" w:color="auto"/>
              <w:bottom w:val="single" w:sz="4" w:space="0" w:color="auto"/>
              <w:right w:val="single" w:sz="4" w:space="0" w:color="auto"/>
            </w:tcBorders>
            <w:noWrap/>
            <w:vAlign w:val="bottom"/>
          </w:tcPr>
          <w:p w:rsidR="00440D87" w:rsidRDefault="00440D87" w:rsidP="00910CC4">
            <w:pPr>
              <w:rPr>
                <w:rFonts w:ascii="Calibri" w:hAnsi="Calibri"/>
                <w:sz w:val="18"/>
                <w:szCs w:val="18"/>
              </w:rPr>
            </w:pPr>
            <w:r>
              <w:rPr>
                <w:rFonts w:ascii="Calibri" w:hAnsi="Calibri"/>
                <w:sz w:val="18"/>
                <w:szCs w:val="18"/>
              </w:rPr>
              <w:t> </w:t>
            </w:r>
          </w:p>
        </w:tc>
        <w:tc>
          <w:tcPr>
            <w:tcW w:w="1800" w:type="dxa"/>
            <w:tcBorders>
              <w:top w:val="single" w:sz="4" w:space="0" w:color="auto"/>
              <w:left w:val="single" w:sz="4" w:space="0" w:color="auto"/>
              <w:bottom w:val="single" w:sz="4" w:space="0" w:color="auto"/>
              <w:right w:val="single" w:sz="4" w:space="0" w:color="auto"/>
            </w:tcBorders>
            <w:noWrap/>
            <w:vAlign w:val="bottom"/>
          </w:tcPr>
          <w:p w:rsidR="00440D87" w:rsidRDefault="00440D87" w:rsidP="0036136A">
            <w:pPr>
              <w:rPr>
                <w:rFonts w:ascii="Calibri" w:hAnsi="Calibri"/>
                <w:sz w:val="18"/>
                <w:szCs w:val="18"/>
              </w:rPr>
            </w:pPr>
            <w:r>
              <w:rPr>
                <w:rFonts w:ascii="Calibri" w:hAnsi="Calibri"/>
                <w:sz w:val="18"/>
                <w:szCs w:val="18"/>
              </w:rPr>
              <w:t> </w:t>
            </w:r>
          </w:p>
        </w:tc>
      </w:tr>
      <w:tr w:rsidR="00440D87" w:rsidRPr="004439E7" w:rsidTr="0036136A">
        <w:trPr>
          <w:trHeight w:val="345"/>
        </w:trPr>
        <w:tc>
          <w:tcPr>
            <w:tcW w:w="5940" w:type="dxa"/>
            <w:tcBorders>
              <w:top w:val="single" w:sz="4" w:space="0" w:color="auto"/>
              <w:left w:val="single" w:sz="4" w:space="0" w:color="auto"/>
              <w:bottom w:val="single" w:sz="4" w:space="0" w:color="auto"/>
              <w:right w:val="single" w:sz="4" w:space="0" w:color="auto"/>
            </w:tcBorders>
          </w:tcPr>
          <w:p w:rsidR="00440D87" w:rsidRDefault="00440D87" w:rsidP="00910CC4">
            <w:pPr>
              <w:rPr>
                <w:color w:val="000000"/>
                <w:sz w:val="20"/>
                <w:szCs w:val="20"/>
              </w:rPr>
            </w:pPr>
            <w:r>
              <w:rPr>
                <w:color w:val="000000"/>
                <w:sz w:val="20"/>
                <w:szCs w:val="20"/>
              </w:rPr>
              <w:t>Các loại thuế khác</w:t>
            </w:r>
          </w:p>
        </w:tc>
        <w:tc>
          <w:tcPr>
            <w:tcW w:w="1980" w:type="dxa"/>
            <w:tcBorders>
              <w:top w:val="single" w:sz="4" w:space="0" w:color="auto"/>
              <w:left w:val="single" w:sz="4" w:space="0" w:color="auto"/>
              <w:bottom w:val="single" w:sz="4" w:space="0" w:color="auto"/>
              <w:right w:val="single" w:sz="4" w:space="0" w:color="auto"/>
            </w:tcBorders>
            <w:noWrap/>
            <w:vAlign w:val="center"/>
          </w:tcPr>
          <w:p w:rsidR="00440D87" w:rsidRDefault="00440D87" w:rsidP="00910CC4">
            <w:pPr>
              <w:jc w:val="right"/>
              <w:rPr>
                <w:rFonts w:ascii=".VnTime" w:hAnsi=".VnTime" w:cs=".VnTime"/>
                <w:color w:val="000000"/>
                <w:sz w:val="18"/>
                <w:szCs w:val="18"/>
              </w:rPr>
            </w:pPr>
            <w:r>
              <w:rPr>
                <w:rFonts w:ascii="Arial" w:hAnsi="Arial" w:cs="Arial"/>
                <w:color w:val="000000"/>
                <w:sz w:val="18"/>
                <w:szCs w:val="18"/>
              </w:rPr>
              <w:t> </w:t>
            </w:r>
          </w:p>
        </w:tc>
        <w:tc>
          <w:tcPr>
            <w:tcW w:w="1800" w:type="dxa"/>
            <w:tcBorders>
              <w:top w:val="single" w:sz="4" w:space="0" w:color="auto"/>
              <w:left w:val="single" w:sz="4" w:space="0" w:color="auto"/>
              <w:bottom w:val="single" w:sz="4" w:space="0" w:color="auto"/>
              <w:right w:val="single" w:sz="4" w:space="0" w:color="auto"/>
            </w:tcBorders>
            <w:noWrap/>
            <w:vAlign w:val="center"/>
          </w:tcPr>
          <w:p w:rsidR="00440D87" w:rsidRDefault="00440D87" w:rsidP="0036136A">
            <w:pPr>
              <w:jc w:val="right"/>
              <w:rPr>
                <w:rFonts w:ascii=".VnTime" w:hAnsi=".VnTime" w:cs=".VnTime"/>
                <w:color w:val="000000"/>
                <w:sz w:val="18"/>
                <w:szCs w:val="18"/>
              </w:rPr>
            </w:pPr>
            <w:r>
              <w:rPr>
                <w:rFonts w:ascii="Arial" w:hAnsi="Arial" w:cs="Arial"/>
                <w:color w:val="000000"/>
                <w:sz w:val="18"/>
                <w:szCs w:val="18"/>
              </w:rPr>
              <w:t> </w:t>
            </w:r>
          </w:p>
        </w:tc>
      </w:tr>
      <w:tr w:rsidR="00440D87" w:rsidRPr="004439E7" w:rsidTr="00910CC4">
        <w:trPr>
          <w:trHeight w:val="360"/>
        </w:trPr>
        <w:tc>
          <w:tcPr>
            <w:tcW w:w="5940" w:type="dxa"/>
            <w:tcBorders>
              <w:top w:val="single" w:sz="4" w:space="0" w:color="auto"/>
              <w:left w:val="single" w:sz="4" w:space="0" w:color="auto"/>
              <w:bottom w:val="single" w:sz="4" w:space="0" w:color="auto"/>
              <w:right w:val="single" w:sz="4" w:space="0" w:color="auto"/>
            </w:tcBorders>
            <w:noWrap/>
            <w:vAlign w:val="bottom"/>
          </w:tcPr>
          <w:p w:rsidR="00440D87" w:rsidRDefault="00440D87" w:rsidP="00910CC4">
            <w:pPr>
              <w:jc w:val="center"/>
              <w:rPr>
                <w:b/>
                <w:bCs/>
                <w:color w:val="000000"/>
              </w:rPr>
            </w:pPr>
            <w:r>
              <w:rPr>
                <w:b/>
                <w:bCs/>
                <w:color w:val="000000"/>
              </w:rPr>
              <w:t>cộng</w:t>
            </w:r>
          </w:p>
        </w:tc>
        <w:tc>
          <w:tcPr>
            <w:tcW w:w="1980" w:type="dxa"/>
            <w:tcBorders>
              <w:top w:val="single" w:sz="4" w:space="0" w:color="auto"/>
              <w:left w:val="nil"/>
              <w:bottom w:val="single" w:sz="4" w:space="0" w:color="auto"/>
              <w:right w:val="single" w:sz="4" w:space="0" w:color="auto"/>
            </w:tcBorders>
            <w:noWrap/>
            <w:vAlign w:val="bottom"/>
          </w:tcPr>
          <w:p w:rsidR="00440D87" w:rsidRPr="00440D87" w:rsidRDefault="00440D87" w:rsidP="00910CC4">
            <w:pPr>
              <w:jc w:val="right"/>
              <w:rPr>
                <w:rFonts w:ascii=".VnTime" w:hAnsi=".VnTime"/>
                <w:b/>
                <w:color w:val="000000"/>
                <w:sz w:val="20"/>
                <w:szCs w:val="20"/>
              </w:rPr>
            </w:pPr>
          </w:p>
          <w:p w:rsidR="00440D87" w:rsidRPr="00CA51A6" w:rsidRDefault="00440D87" w:rsidP="00440D87">
            <w:pPr>
              <w:jc w:val="right"/>
              <w:rPr>
                <w:rFonts w:ascii=".VnTime" w:hAnsi=".VnTime"/>
                <w:b/>
                <w:color w:val="000000"/>
                <w:sz w:val="20"/>
                <w:szCs w:val="20"/>
              </w:rPr>
            </w:pPr>
            <w:r w:rsidRPr="00440D87">
              <w:rPr>
                <w:rFonts w:ascii=".VnTime" w:hAnsi=".VnTime"/>
                <w:b/>
                <w:color w:val="000000"/>
                <w:sz w:val="20"/>
                <w:szCs w:val="20"/>
              </w:rPr>
              <w:t xml:space="preserve">2,577,627 </w:t>
            </w:r>
            <w:r w:rsidRPr="00CA51A6">
              <w:rPr>
                <w:rFonts w:ascii=".VnTime" w:hAnsi=".VnTime"/>
                <w:b/>
                <w:color w:val="000000"/>
                <w:sz w:val="20"/>
                <w:szCs w:val="20"/>
              </w:rPr>
              <w:t xml:space="preserve"> </w:t>
            </w:r>
          </w:p>
        </w:tc>
        <w:tc>
          <w:tcPr>
            <w:tcW w:w="1800" w:type="dxa"/>
            <w:tcBorders>
              <w:top w:val="single" w:sz="4" w:space="0" w:color="auto"/>
              <w:left w:val="nil"/>
              <w:bottom w:val="single" w:sz="4" w:space="0" w:color="auto"/>
              <w:right w:val="single" w:sz="4" w:space="0" w:color="auto"/>
            </w:tcBorders>
            <w:noWrap/>
            <w:vAlign w:val="bottom"/>
          </w:tcPr>
          <w:p w:rsidR="00440D87" w:rsidRPr="00CA51A6" w:rsidRDefault="00440D87" w:rsidP="0036136A">
            <w:pPr>
              <w:jc w:val="right"/>
              <w:rPr>
                <w:rFonts w:ascii=".VnTime" w:hAnsi=".VnTime"/>
                <w:b/>
                <w:color w:val="000000"/>
                <w:sz w:val="20"/>
                <w:szCs w:val="20"/>
              </w:rPr>
            </w:pPr>
            <w:r w:rsidRPr="00CA51A6">
              <w:rPr>
                <w:rFonts w:ascii=".VnTime" w:hAnsi=".VnTime"/>
                <w:b/>
                <w:color w:val="000000"/>
                <w:sz w:val="20"/>
                <w:szCs w:val="20"/>
              </w:rPr>
              <w:t xml:space="preserve">3,189,653 </w:t>
            </w:r>
          </w:p>
        </w:tc>
      </w:tr>
    </w:tbl>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 xml:space="preserve">11. Chi phí phải </w:t>
      </w:r>
      <w:proofErr w:type="gramStart"/>
      <w:r>
        <w:rPr>
          <w:b/>
          <w:bCs/>
        </w:rPr>
        <w:t>trả :</w:t>
      </w:r>
      <w:proofErr w:type="gramEnd"/>
      <w:r>
        <w:rPr>
          <w:b/>
          <w:bCs/>
        </w:rPr>
        <w:t xml:space="preserve"> </w:t>
      </w:r>
      <w:r w:rsidRPr="00CF4DD5">
        <w:rPr>
          <w:bCs/>
        </w:rPr>
        <w:t>bao gồm trích trước chi p</w:t>
      </w:r>
      <w:r>
        <w:rPr>
          <w:bCs/>
        </w:rPr>
        <w:t>hí kiểm toán, phí bảo trì hệ thống phần mềm…</w:t>
      </w: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tbl>
      <w:tblPr>
        <w:tblW w:w="9810" w:type="dxa"/>
        <w:tblInd w:w="108" w:type="dxa"/>
        <w:tblLook w:val="00A0"/>
      </w:tblPr>
      <w:tblGrid>
        <w:gridCol w:w="6030"/>
        <w:gridCol w:w="1980"/>
        <w:gridCol w:w="1800"/>
      </w:tblGrid>
      <w:tr w:rsidR="00E0776D" w:rsidRPr="005C2BF8" w:rsidTr="0036136A">
        <w:trPr>
          <w:trHeight w:val="345"/>
        </w:trPr>
        <w:tc>
          <w:tcPr>
            <w:tcW w:w="6030" w:type="dxa"/>
            <w:tcBorders>
              <w:top w:val="single" w:sz="4" w:space="0" w:color="auto"/>
              <w:left w:val="single" w:sz="4" w:space="0" w:color="auto"/>
              <w:bottom w:val="single" w:sz="4" w:space="0" w:color="auto"/>
              <w:right w:val="single" w:sz="4" w:space="0" w:color="auto"/>
            </w:tcBorders>
            <w:noWrap/>
            <w:vAlign w:val="bottom"/>
          </w:tcPr>
          <w:p w:rsidR="00E0776D" w:rsidRDefault="00E0776D" w:rsidP="00E0776D">
            <w:pPr>
              <w:jc w:val="center"/>
              <w:rPr>
                <w:color w:val="000000"/>
                <w:sz w:val="20"/>
                <w:szCs w:val="20"/>
              </w:rPr>
            </w:pPr>
            <w:r>
              <w:rPr>
                <w:b/>
                <w:bCs/>
                <w:color w:val="000000"/>
                <w:sz w:val="20"/>
                <w:szCs w:val="20"/>
              </w:rPr>
              <w:t>Khoản Mục</w:t>
            </w:r>
          </w:p>
        </w:tc>
        <w:tc>
          <w:tcPr>
            <w:tcW w:w="1980" w:type="dxa"/>
            <w:tcBorders>
              <w:top w:val="single" w:sz="4" w:space="0" w:color="auto"/>
              <w:left w:val="nil"/>
              <w:bottom w:val="single" w:sz="4" w:space="0" w:color="auto"/>
              <w:right w:val="single" w:sz="4" w:space="0" w:color="auto"/>
            </w:tcBorders>
            <w:noWrap/>
            <w:vAlign w:val="bottom"/>
          </w:tcPr>
          <w:p w:rsidR="00E0776D" w:rsidRDefault="00E0776D" w:rsidP="0036136A">
            <w:pPr>
              <w:jc w:val="right"/>
              <w:rPr>
                <w:color w:val="000000"/>
                <w:sz w:val="20"/>
                <w:szCs w:val="20"/>
              </w:rPr>
            </w:pPr>
            <w:r>
              <w:rPr>
                <w:color w:val="000000"/>
                <w:sz w:val="20"/>
                <w:szCs w:val="20"/>
              </w:rPr>
              <w:t>31/12/2012</w:t>
            </w:r>
          </w:p>
        </w:tc>
        <w:tc>
          <w:tcPr>
            <w:tcW w:w="1800" w:type="dxa"/>
            <w:tcBorders>
              <w:top w:val="single" w:sz="4" w:space="0" w:color="auto"/>
              <w:left w:val="nil"/>
              <w:bottom w:val="single" w:sz="4" w:space="0" w:color="auto"/>
              <w:right w:val="single" w:sz="4" w:space="0" w:color="auto"/>
            </w:tcBorders>
            <w:noWrap/>
            <w:vAlign w:val="bottom"/>
          </w:tcPr>
          <w:p w:rsidR="00E0776D" w:rsidRDefault="00E0776D" w:rsidP="0036136A">
            <w:pPr>
              <w:jc w:val="right"/>
              <w:rPr>
                <w:color w:val="000000"/>
                <w:sz w:val="20"/>
                <w:szCs w:val="20"/>
              </w:rPr>
            </w:pPr>
            <w:r>
              <w:rPr>
                <w:color w:val="000000"/>
                <w:sz w:val="20"/>
                <w:szCs w:val="20"/>
              </w:rPr>
              <w:t>01/10/2012</w:t>
            </w:r>
          </w:p>
        </w:tc>
      </w:tr>
      <w:tr w:rsidR="00E0776D" w:rsidRPr="005C2BF8" w:rsidTr="0036136A">
        <w:trPr>
          <w:trHeight w:val="345"/>
        </w:trPr>
        <w:tc>
          <w:tcPr>
            <w:tcW w:w="6030" w:type="dxa"/>
            <w:tcBorders>
              <w:top w:val="single" w:sz="4" w:space="0" w:color="auto"/>
              <w:left w:val="single" w:sz="4" w:space="0" w:color="auto"/>
              <w:bottom w:val="single" w:sz="4" w:space="0" w:color="auto"/>
              <w:right w:val="single" w:sz="4" w:space="0" w:color="auto"/>
            </w:tcBorders>
            <w:noWrap/>
            <w:vAlign w:val="bottom"/>
          </w:tcPr>
          <w:p w:rsidR="00E0776D" w:rsidRDefault="00E0776D" w:rsidP="00910CC4">
            <w:pPr>
              <w:rPr>
                <w:color w:val="000000"/>
                <w:sz w:val="20"/>
                <w:szCs w:val="20"/>
              </w:rPr>
            </w:pPr>
            <w:r>
              <w:rPr>
                <w:color w:val="000000"/>
                <w:sz w:val="20"/>
                <w:szCs w:val="20"/>
              </w:rPr>
              <w:t>Trích chi phí sử dụng trong năm 2012 chưa thanh toán</w:t>
            </w:r>
          </w:p>
        </w:tc>
        <w:tc>
          <w:tcPr>
            <w:tcW w:w="1980" w:type="dxa"/>
            <w:tcBorders>
              <w:top w:val="single" w:sz="4" w:space="0" w:color="auto"/>
              <w:left w:val="nil"/>
              <w:bottom w:val="single" w:sz="4" w:space="0" w:color="auto"/>
              <w:right w:val="single" w:sz="4" w:space="0" w:color="auto"/>
            </w:tcBorders>
            <w:noWrap/>
            <w:vAlign w:val="bottom"/>
          </w:tcPr>
          <w:p w:rsidR="00E0776D" w:rsidRPr="00440D87" w:rsidRDefault="00E0776D" w:rsidP="00440D87">
            <w:pPr>
              <w:jc w:val="right"/>
              <w:rPr>
                <w:rFonts w:ascii=".VnTime" w:hAnsi=".VnTime"/>
                <w:b/>
                <w:color w:val="000000"/>
                <w:sz w:val="20"/>
                <w:szCs w:val="20"/>
              </w:rPr>
            </w:pPr>
            <w:r w:rsidRPr="00440D87">
              <w:rPr>
                <w:rFonts w:ascii=".VnTime" w:hAnsi=".VnTime"/>
                <w:b/>
                <w:color w:val="000000"/>
                <w:sz w:val="20"/>
                <w:szCs w:val="20"/>
              </w:rPr>
              <w:t xml:space="preserve">1,098,839,182  </w:t>
            </w:r>
          </w:p>
        </w:tc>
        <w:tc>
          <w:tcPr>
            <w:tcW w:w="1800" w:type="dxa"/>
            <w:tcBorders>
              <w:top w:val="nil"/>
              <w:left w:val="nil"/>
              <w:bottom w:val="single" w:sz="4" w:space="0" w:color="auto"/>
              <w:right w:val="single" w:sz="4" w:space="0" w:color="auto"/>
            </w:tcBorders>
            <w:noWrap/>
            <w:vAlign w:val="bottom"/>
          </w:tcPr>
          <w:p w:rsidR="00E0776D" w:rsidRPr="00B40E94" w:rsidRDefault="00E0776D" w:rsidP="00910CC4">
            <w:pPr>
              <w:jc w:val="right"/>
              <w:rPr>
                <w:rFonts w:ascii="Calibri" w:hAnsi="Calibri"/>
                <w:b/>
                <w:color w:val="000000"/>
                <w:sz w:val="20"/>
                <w:szCs w:val="20"/>
              </w:rPr>
            </w:pPr>
            <w:r w:rsidRPr="00B40E94">
              <w:rPr>
                <w:rFonts w:ascii=".VnTime" w:hAnsi=".VnTime"/>
                <w:b/>
                <w:color w:val="000000"/>
                <w:sz w:val="20"/>
                <w:szCs w:val="20"/>
              </w:rPr>
              <w:t>665,339,182</w:t>
            </w:r>
          </w:p>
        </w:tc>
      </w:tr>
    </w:tbl>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12. Các khoản phải trả phải nộp ngắn hạn </w:t>
      </w:r>
      <w:proofErr w:type="gramStart"/>
      <w:r>
        <w:rPr>
          <w:b/>
          <w:bCs/>
        </w:rPr>
        <w:t>khác :</w:t>
      </w:r>
      <w:proofErr w:type="gramEnd"/>
    </w:p>
    <w:p w:rsidR="00910CC4" w:rsidRDefault="00910CC4" w:rsidP="00910CC4">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tbl>
      <w:tblPr>
        <w:tblW w:w="9815" w:type="dxa"/>
        <w:tblInd w:w="103" w:type="dxa"/>
        <w:tblLook w:val="00A0"/>
      </w:tblPr>
      <w:tblGrid>
        <w:gridCol w:w="6035"/>
        <w:gridCol w:w="1980"/>
        <w:gridCol w:w="1800"/>
      </w:tblGrid>
      <w:tr w:rsidR="00910CC4" w:rsidRPr="005C2BF8" w:rsidTr="0036136A">
        <w:trPr>
          <w:trHeight w:val="305"/>
        </w:trPr>
        <w:tc>
          <w:tcPr>
            <w:tcW w:w="6035" w:type="dxa"/>
            <w:tcBorders>
              <w:top w:val="single" w:sz="4" w:space="0" w:color="auto"/>
              <w:left w:val="single" w:sz="4" w:space="0" w:color="auto"/>
              <w:bottom w:val="dotted" w:sz="4" w:space="0" w:color="auto"/>
              <w:right w:val="single" w:sz="4" w:space="0" w:color="auto"/>
            </w:tcBorders>
          </w:tcPr>
          <w:p w:rsidR="00910CC4" w:rsidRDefault="00910CC4" w:rsidP="00910CC4">
            <w:pPr>
              <w:jc w:val="center"/>
              <w:rPr>
                <w:b/>
                <w:bCs/>
                <w:color w:val="000000"/>
                <w:sz w:val="20"/>
                <w:szCs w:val="20"/>
              </w:rPr>
            </w:pPr>
            <w:r>
              <w:rPr>
                <w:b/>
                <w:bCs/>
                <w:color w:val="000000"/>
                <w:sz w:val="20"/>
                <w:szCs w:val="20"/>
              </w:rPr>
              <w:t>Khoản Mục</w:t>
            </w:r>
          </w:p>
        </w:tc>
        <w:tc>
          <w:tcPr>
            <w:tcW w:w="1980" w:type="dxa"/>
            <w:tcBorders>
              <w:top w:val="single" w:sz="4" w:space="0" w:color="auto"/>
              <w:left w:val="nil"/>
              <w:bottom w:val="single" w:sz="4" w:space="0" w:color="auto"/>
              <w:right w:val="single" w:sz="4" w:space="0" w:color="auto"/>
            </w:tcBorders>
            <w:noWrap/>
            <w:vAlign w:val="bottom"/>
          </w:tcPr>
          <w:p w:rsidR="00910CC4" w:rsidRDefault="00097D1B" w:rsidP="00910CC4">
            <w:pPr>
              <w:jc w:val="right"/>
              <w:rPr>
                <w:color w:val="000000"/>
                <w:sz w:val="20"/>
                <w:szCs w:val="20"/>
              </w:rPr>
            </w:pPr>
            <w:r>
              <w:rPr>
                <w:color w:val="000000"/>
                <w:sz w:val="20"/>
                <w:szCs w:val="20"/>
              </w:rPr>
              <w:t>31/12/2012</w:t>
            </w:r>
          </w:p>
        </w:tc>
        <w:tc>
          <w:tcPr>
            <w:tcW w:w="1800" w:type="dxa"/>
            <w:tcBorders>
              <w:top w:val="single" w:sz="4" w:space="0" w:color="auto"/>
              <w:left w:val="nil"/>
              <w:bottom w:val="single" w:sz="4" w:space="0" w:color="auto"/>
              <w:right w:val="single" w:sz="4" w:space="0" w:color="auto"/>
            </w:tcBorders>
            <w:noWrap/>
            <w:vAlign w:val="bottom"/>
          </w:tcPr>
          <w:p w:rsidR="00910CC4" w:rsidRDefault="00097D1B" w:rsidP="00910CC4">
            <w:pPr>
              <w:jc w:val="right"/>
              <w:rPr>
                <w:color w:val="000000"/>
                <w:sz w:val="20"/>
                <w:szCs w:val="20"/>
              </w:rPr>
            </w:pPr>
            <w:r>
              <w:rPr>
                <w:color w:val="000000"/>
                <w:sz w:val="20"/>
                <w:szCs w:val="20"/>
              </w:rPr>
              <w:t>01/10/2012</w:t>
            </w:r>
          </w:p>
        </w:tc>
      </w:tr>
      <w:tr w:rsidR="00440D87" w:rsidRPr="005C2BF8" w:rsidTr="0036136A">
        <w:trPr>
          <w:trHeight w:val="255"/>
        </w:trPr>
        <w:tc>
          <w:tcPr>
            <w:tcW w:w="6035" w:type="dxa"/>
            <w:tcBorders>
              <w:top w:val="nil"/>
              <w:left w:val="single" w:sz="4" w:space="0" w:color="auto"/>
              <w:bottom w:val="dotted" w:sz="4" w:space="0" w:color="auto"/>
              <w:right w:val="single" w:sz="4" w:space="0" w:color="auto"/>
            </w:tcBorders>
          </w:tcPr>
          <w:p w:rsidR="00440D87" w:rsidRDefault="00440D87" w:rsidP="00910CC4">
            <w:pPr>
              <w:ind w:firstLineChars="100" w:firstLine="200"/>
              <w:rPr>
                <w:color w:val="000000"/>
                <w:sz w:val="20"/>
                <w:szCs w:val="20"/>
              </w:rPr>
            </w:pPr>
            <w:r>
              <w:rPr>
                <w:color w:val="000000"/>
                <w:sz w:val="20"/>
                <w:szCs w:val="20"/>
              </w:rPr>
              <w:t xml:space="preserve"> - Bảo hiểm xã hội, BHYT, BHTN</w:t>
            </w:r>
          </w:p>
        </w:tc>
        <w:tc>
          <w:tcPr>
            <w:tcW w:w="1980" w:type="dxa"/>
            <w:tcBorders>
              <w:top w:val="nil"/>
              <w:left w:val="nil"/>
              <w:bottom w:val="dotted" w:sz="4" w:space="0" w:color="auto"/>
              <w:right w:val="single" w:sz="4" w:space="0" w:color="auto"/>
            </w:tcBorders>
            <w:noWrap/>
            <w:vAlign w:val="bottom"/>
          </w:tcPr>
          <w:p w:rsidR="00440D87" w:rsidRPr="00CF4DD5" w:rsidRDefault="00440D87" w:rsidP="00910CC4">
            <w:pPr>
              <w:jc w:val="right"/>
              <w:rPr>
                <w:rFonts w:ascii=".VnTime" w:hAnsi=".VnTime"/>
                <w:color w:val="000000"/>
                <w:sz w:val="18"/>
                <w:szCs w:val="18"/>
              </w:rPr>
            </w:pPr>
            <w:r>
              <w:rPr>
                <w:rFonts w:ascii=".VnTime" w:hAnsi=".VnTime"/>
                <w:color w:val="000000"/>
                <w:sz w:val="18"/>
                <w:szCs w:val="18"/>
              </w:rPr>
              <w:t xml:space="preserve">11,269,177 </w:t>
            </w:r>
          </w:p>
        </w:tc>
        <w:tc>
          <w:tcPr>
            <w:tcW w:w="1800" w:type="dxa"/>
            <w:tcBorders>
              <w:top w:val="nil"/>
              <w:left w:val="nil"/>
              <w:bottom w:val="dotted" w:sz="4" w:space="0" w:color="auto"/>
              <w:right w:val="single" w:sz="4" w:space="0" w:color="auto"/>
            </w:tcBorders>
            <w:noWrap/>
            <w:vAlign w:val="bottom"/>
          </w:tcPr>
          <w:p w:rsidR="00440D87" w:rsidRPr="00CF4DD5" w:rsidRDefault="00440D87" w:rsidP="0036136A">
            <w:pPr>
              <w:jc w:val="right"/>
              <w:rPr>
                <w:rFonts w:ascii=".VnTime" w:hAnsi=".VnTime"/>
                <w:color w:val="000000"/>
                <w:sz w:val="18"/>
                <w:szCs w:val="18"/>
              </w:rPr>
            </w:pPr>
            <w:r>
              <w:rPr>
                <w:rFonts w:ascii=".VnTime" w:hAnsi=".VnTime"/>
                <w:color w:val="000000"/>
                <w:sz w:val="18"/>
                <w:szCs w:val="18"/>
              </w:rPr>
              <w:t xml:space="preserve">11,269,177 </w:t>
            </w:r>
          </w:p>
        </w:tc>
      </w:tr>
      <w:tr w:rsidR="00440D87" w:rsidRPr="005C2BF8" w:rsidTr="0036136A">
        <w:trPr>
          <w:trHeight w:val="255"/>
        </w:trPr>
        <w:tc>
          <w:tcPr>
            <w:tcW w:w="6035" w:type="dxa"/>
            <w:tcBorders>
              <w:top w:val="nil"/>
              <w:left w:val="single" w:sz="4" w:space="0" w:color="auto"/>
              <w:bottom w:val="dotted" w:sz="4" w:space="0" w:color="auto"/>
              <w:right w:val="single" w:sz="4" w:space="0" w:color="auto"/>
            </w:tcBorders>
          </w:tcPr>
          <w:p w:rsidR="00440D87" w:rsidRDefault="00440D87" w:rsidP="00910CC4">
            <w:pPr>
              <w:ind w:firstLineChars="100" w:firstLine="200"/>
              <w:rPr>
                <w:color w:val="000000"/>
                <w:sz w:val="20"/>
                <w:szCs w:val="20"/>
              </w:rPr>
            </w:pPr>
            <w:r>
              <w:rPr>
                <w:color w:val="000000"/>
                <w:sz w:val="20"/>
                <w:szCs w:val="20"/>
              </w:rPr>
              <w:t xml:space="preserve"> - Các khoản phải trả, phải nộp khác</w:t>
            </w:r>
          </w:p>
        </w:tc>
        <w:tc>
          <w:tcPr>
            <w:tcW w:w="1980" w:type="dxa"/>
            <w:tcBorders>
              <w:top w:val="nil"/>
              <w:left w:val="nil"/>
              <w:bottom w:val="dotted" w:sz="4" w:space="0" w:color="auto"/>
              <w:right w:val="single" w:sz="4" w:space="0" w:color="auto"/>
            </w:tcBorders>
            <w:noWrap/>
            <w:vAlign w:val="bottom"/>
          </w:tcPr>
          <w:p w:rsidR="00440D87" w:rsidRDefault="00440D87" w:rsidP="00910CC4">
            <w:pPr>
              <w:jc w:val="right"/>
              <w:rPr>
                <w:rFonts w:ascii="Calibri" w:hAnsi="Calibri"/>
                <w:sz w:val="20"/>
                <w:szCs w:val="20"/>
              </w:rPr>
            </w:pPr>
          </w:p>
        </w:tc>
        <w:tc>
          <w:tcPr>
            <w:tcW w:w="1800" w:type="dxa"/>
            <w:tcBorders>
              <w:top w:val="nil"/>
              <w:left w:val="nil"/>
              <w:bottom w:val="dotted" w:sz="4" w:space="0" w:color="auto"/>
              <w:right w:val="single" w:sz="4" w:space="0" w:color="auto"/>
            </w:tcBorders>
            <w:noWrap/>
            <w:vAlign w:val="bottom"/>
          </w:tcPr>
          <w:p w:rsidR="00440D87" w:rsidRDefault="00440D87" w:rsidP="0036136A">
            <w:pPr>
              <w:jc w:val="right"/>
              <w:rPr>
                <w:rFonts w:ascii="Calibri" w:hAnsi="Calibri"/>
                <w:sz w:val="20"/>
                <w:szCs w:val="20"/>
              </w:rPr>
            </w:pPr>
          </w:p>
        </w:tc>
      </w:tr>
      <w:tr w:rsidR="00440D87" w:rsidRPr="005C2BF8" w:rsidTr="0036136A">
        <w:trPr>
          <w:trHeight w:val="255"/>
        </w:trPr>
        <w:tc>
          <w:tcPr>
            <w:tcW w:w="6035" w:type="dxa"/>
            <w:tcBorders>
              <w:top w:val="single" w:sz="4" w:space="0" w:color="auto"/>
              <w:left w:val="single" w:sz="4" w:space="0" w:color="auto"/>
              <w:bottom w:val="single" w:sz="4" w:space="0" w:color="auto"/>
              <w:right w:val="single" w:sz="4" w:space="0" w:color="auto"/>
            </w:tcBorders>
            <w:vAlign w:val="bottom"/>
          </w:tcPr>
          <w:p w:rsidR="00440D87" w:rsidRPr="008B075F" w:rsidRDefault="00440D87" w:rsidP="00910CC4">
            <w:pPr>
              <w:jc w:val="center"/>
              <w:rPr>
                <w:b/>
                <w:bCs/>
                <w:sz w:val="20"/>
                <w:szCs w:val="20"/>
              </w:rPr>
            </w:pPr>
            <w:r>
              <w:rPr>
                <w:b/>
                <w:bCs/>
                <w:sz w:val="20"/>
                <w:szCs w:val="20"/>
              </w:rPr>
              <w:t>Cộng</w:t>
            </w:r>
          </w:p>
        </w:tc>
        <w:tc>
          <w:tcPr>
            <w:tcW w:w="1980" w:type="dxa"/>
            <w:tcBorders>
              <w:top w:val="single" w:sz="4" w:space="0" w:color="auto"/>
              <w:left w:val="nil"/>
              <w:bottom w:val="single" w:sz="4" w:space="0" w:color="auto"/>
              <w:right w:val="single" w:sz="4" w:space="0" w:color="auto"/>
            </w:tcBorders>
            <w:noWrap/>
            <w:vAlign w:val="bottom"/>
          </w:tcPr>
          <w:p w:rsidR="00440D87" w:rsidRPr="00CF4DD5" w:rsidRDefault="00440D87" w:rsidP="00910CC4">
            <w:pPr>
              <w:jc w:val="right"/>
              <w:rPr>
                <w:rFonts w:ascii="MS Sans Serif" w:hAnsi="MS Sans Serif"/>
                <w:b/>
                <w:bCs/>
                <w:sz w:val="20"/>
                <w:szCs w:val="20"/>
              </w:rPr>
            </w:pPr>
            <w:r w:rsidRPr="00CF4DD5">
              <w:rPr>
                <w:rFonts w:ascii=".VnTime" w:hAnsi=".VnTime"/>
                <w:b/>
                <w:color w:val="000000"/>
                <w:sz w:val="20"/>
                <w:szCs w:val="20"/>
              </w:rPr>
              <w:t>11,269,177</w:t>
            </w:r>
          </w:p>
        </w:tc>
        <w:tc>
          <w:tcPr>
            <w:tcW w:w="1800" w:type="dxa"/>
            <w:tcBorders>
              <w:top w:val="single" w:sz="4" w:space="0" w:color="auto"/>
              <w:left w:val="nil"/>
              <w:bottom w:val="single" w:sz="4" w:space="0" w:color="auto"/>
              <w:right w:val="single" w:sz="4" w:space="0" w:color="auto"/>
            </w:tcBorders>
            <w:noWrap/>
            <w:vAlign w:val="bottom"/>
          </w:tcPr>
          <w:p w:rsidR="00440D87" w:rsidRPr="00CF4DD5" w:rsidRDefault="00440D87" w:rsidP="0036136A">
            <w:pPr>
              <w:jc w:val="right"/>
              <w:rPr>
                <w:rFonts w:ascii="MS Sans Serif" w:hAnsi="MS Sans Serif"/>
                <w:b/>
                <w:bCs/>
                <w:sz w:val="20"/>
                <w:szCs w:val="20"/>
              </w:rPr>
            </w:pPr>
            <w:r w:rsidRPr="00CF4DD5">
              <w:rPr>
                <w:rFonts w:ascii=".VnTime" w:hAnsi=".VnTime"/>
                <w:b/>
                <w:color w:val="000000"/>
                <w:sz w:val="20"/>
                <w:szCs w:val="20"/>
              </w:rPr>
              <w:t>11,269,177</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910CC4" w:rsidRDefault="00910CC4"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lastRenderedPageBreak/>
        <w:t>1</w:t>
      </w:r>
      <w:r w:rsidR="001E0550">
        <w:rPr>
          <w:b/>
          <w:bCs/>
        </w:rPr>
        <w:t>4</w:t>
      </w:r>
      <w:r>
        <w:rPr>
          <w:b/>
          <w:bCs/>
        </w:rPr>
        <w:t xml:space="preserve">. Tình hình tăng giảm nguồn vốn chủ sở </w:t>
      </w:r>
      <w:proofErr w:type="gramStart"/>
      <w:r>
        <w:rPr>
          <w:b/>
          <w:bCs/>
        </w:rPr>
        <w:t>hữu :</w:t>
      </w:r>
      <w:proofErr w:type="gramEnd"/>
    </w:p>
    <w:tbl>
      <w:tblPr>
        <w:tblW w:w="9455" w:type="dxa"/>
        <w:tblInd w:w="103" w:type="dxa"/>
        <w:tblLook w:val="00A0"/>
      </w:tblPr>
      <w:tblGrid>
        <w:gridCol w:w="2615"/>
        <w:gridCol w:w="1710"/>
        <w:gridCol w:w="1530"/>
        <w:gridCol w:w="1530"/>
        <w:gridCol w:w="2070"/>
      </w:tblGrid>
      <w:tr w:rsidR="00A015E1" w:rsidRPr="00B0479A" w:rsidTr="00CF4DD5">
        <w:trPr>
          <w:trHeight w:val="525"/>
        </w:trPr>
        <w:tc>
          <w:tcPr>
            <w:tcW w:w="2615" w:type="dxa"/>
            <w:tcBorders>
              <w:top w:val="single" w:sz="4" w:space="0" w:color="auto"/>
              <w:left w:val="single" w:sz="4" w:space="0" w:color="auto"/>
              <w:bottom w:val="single" w:sz="4" w:space="0" w:color="auto"/>
              <w:right w:val="single" w:sz="4" w:space="0" w:color="auto"/>
            </w:tcBorders>
            <w:vAlign w:val="bottom"/>
          </w:tcPr>
          <w:p w:rsidR="00A015E1" w:rsidRPr="00B0479A" w:rsidRDefault="00A015E1" w:rsidP="00B0479A">
            <w:pPr>
              <w:jc w:val="center"/>
              <w:rPr>
                <w:rFonts w:ascii=".VnTime" w:hAnsi=".VnTime"/>
                <w:b/>
                <w:bCs/>
                <w:color w:val="000000"/>
                <w:sz w:val="20"/>
                <w:szCs w:val="20"/>
              </w:rPr>
            </w:pPr>
            <w:r w:rsidRPr="00B0479A">
              <w:rPr>
                <w:rFonts w:ascii=".VnTime" w:hAnsi=".VnTime"/>
                <w:b/>
                <w:bCs/>
                <w:color w:val="000000"/>
                <w:sz w:val="20"/>
                <w:szCs w:val="20"/>
              </w:rPr>
              <w:t>ChØ tiªu</w:t>
            </w:r>
          </w:p>
        </w:tc>
        <w:tc>
          <w:tcPr>
            <w:tcW w:w="171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Sè ®Çu </w:t>
            </w:r>
            <w:r>
              <w:rPr>
                <w:rFonts w:ascii=".VnTime" w:hAnsi=".VnTime"/>
                <w:b/>
                <w:bCs/>
                <w:color w:val="000000"/>
                <w:sz w:val="20"/>
                <w:szCs w:val="20"/>
              </w:rPr>
              <w:t>k</w:t>
            </w:r>
            <w:r>
              <w:rPr>
                <w:rFonts w:ascii="Arial" w:hAnsi="Arial" w:cs="Arial"/>
                <w:b/>
                <w:bCs/>
                <w:color w:val="000000"/>
                <w:sz w:val="20"/>
                <w:szCs w:val="20"/>
              </w:rPr>
              <w:t>ỳ</w:t>
            </w:r>
          </w:p>
        </w:tc>
        <w:tc>
          <w:tcPr>
            <w:tcW w:w="153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T¨ng trong </w:t>
            </w:r>
            <w:r>
              <w:rPr>
                <w:rFonts w:ascii=".VnTime" w:hAnsi=".VnTime"/>
                <w:b/>
                <w:bCs/>
                <w:color w:val="000000"/>
                <w:sz w:val="20"/>
                <w:szCs w:val="20"/>
              </w:rPr>
              <w:t>k</w:t>
            </w:r>
            <w:r>
              <w:rPr>
                <w:rFonts w:ascii="Arial" w:hAnsi="Arial" w:cs="Arial"/>
                <w:b/>
                <w:bCs/>
                <w:color w:val="000000"/>
                <w:sz w:val="20"/>
                <w:szCs w:val="20"/>
              </w:rPr>
              <w:t>ỳ</w:t>
            </w:r>
          </w:p>
        </w:tc>
        <w:tc>
          <w:tcPr>
            <w:tcW w:w="153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Gi¶m trong </w:t>
            </w:r>
            <w:r>
              <w:rPr>
                <w:rFonts w:ascii=".VnTime" w:hAnsi=".VnTime"/>
                <w:b/>
                <w:bCs/>
                <w:color w:val="000000"/>
                <w:sz w:val="20"/>
                <w:szCs w:val="20"/>
              </w:rPr>
              <w:t>k</w:t>
            </w:r>
            <w:r>
              <w:rPr>
                <w:rFonts w:ascii="Arial" w:hAnsi="Arial" w:cs="Arial"/>
                <w:b/>
                <w:bCs/>
                <w:color w:val="000000"/>
                <w:sz w:val="20"/>
                <w:szCs w:val="20"/>
              </w:rPr>
              <w:t>ỳ</w:t>
            </w:r>
          </w:p>
        </w:tc>
        <w:tc>
          <w:tcPr>
            <w:tcW w:w="2070" w:type="dxa"/>
            <w:tcBorders>
              <w:top w:val="single" w:sz="4" w:space="0" w:color="auto"/>
              <w:left w:val="nil"/>
              <w:bottom w:val="single" w:sz="4" w:space="0" w:color="auto"/>
              <w:right w:val="single" w:sz="4" w:space="0" w:color="auto"/>
            </w:tcBorders>
            <w:vAlign w:val="bottom"/>
          </w:tcPr>
          <w:p w:rsidR="00A015E1" w:rsidRPr="00431C3B" w:rsidRDefault="00A015E1" w:rsidP="00431C3B">
            <w:pPr>
              <w:jc w:val="center"/>
              <w:rPr>
                <w:rFonts w:ascii="Arial" w:hAnsi="Arial" w:cs="Arial"/>
                <w:b/>
                <w:bCs/>
                <w:color w:val="000000"/>
                <w:sz w:val="20"/>
                <w:szCs w:val="20"/>
              </w:rPr>
            </w:pPr>
            <w:r w:rsidRPr="00B0479A">
              <w:rPr>
                <w:rFonts w:ascii=".VnTime" w:hAnsi=".VnTime"/>
                <w:b/>
                <w:bCs/>
                <w:color w:val="000000"/>
                <w:sz w:val="20"/>
                <w:szCs w:val="20"/>
              </w:rPr>
              <w:t xml:space="preserve">Sè cuèi </w:t>
            </w:r>
            <w:r>
              <w:rPr>
                <w:rFonts w:ascii=".VnTime" w:hAnsi=".VnTime"/>
                <w:b/>
                <w:bCs/>
                <w:color w:val="000000"/>
                <w:sz w:val="20"/>
                <w:szCs w:val="20"/>
              </w:rPr>
              <w:t>k</w:t>
            </w:r>
            <w:r>
              <w:rPr>
                <w:rFonts w:ascii="Arial" w:hAnsi="Arial" w:cs="Arial"/>
                <w:b/>
                <w:bCs/>
                <w:color w:val="000000"/>
                <w:sz w:val="20"/>
                <w:szCs w:val="20"/>
              </w:rPr>
              <w:t>ỳ</w:t>
            </w:r>
          </w:p>
        </w:tc>
      </w:tr>
      <w:tr w:rsidR="00A015E1" w:rsidRPr="00B0479A" w:rsidTr="00CF4DD5">
        <w:trPr>
          <w:trHeight w:val="300"/>
        </w:trPr>
        <w:tc>
          <w:tcPr>
            <w:tcW w:w="2615" w:type="dxa"/>
            <w:tcBorders>
              <w:top w:val="nil"/>
              <w:left w:val="single" w:sz="4" w:space="0" w:color="auto"/>
              <w:bottom w:val="single" w:sz="4" w:space="0" w:color="auto"/>
              <w:right w:val="single" w:sz="4" w:space="0" w:color="auto"/>
            </w:tcBorders>
          </w:tcPr>
          <w:p w:rsidR="00A015E1" w:rsidRPr="00B0479A" w:rsidRDefault="00A015E1" w:rsidP="00B0479A">
            <w:pPr>
              <w:jc w:val="center"/>
              <w:rPr>
                <w:rFonts w:ascii=".VnTime" w:hAnsi=".VnTime"/>
                <w:b/>
                <w:bCs/>
                <w:color w:val="000000"/>
                <w:sz w:val="20"/>
                <w:szCs w:val="20"/>
              </w:rPr>
            </w:pPr>
            <w:r w:rsidRPr="00B0479A">
              <w:rPr>
                <w:rFonts w:ascii=".VnTime" w:hAnsi=".VnTime"/>
                <w:b/>
                <w:bCs/>
                <w:color w:val="000000"/>
                <w:sz w:val="20"/>
                <w:szCs w:val="20"/>
              </w:rPr>
              <w:t>A</w:t>
            </w:r>
          </w:p>
        </w:tc>
        <w:tc>
          <w:tcPr>
            <w:tcW w:w="171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1</w:t>
            </w:r>
          </w:p>
        </w:tc>
        <w:tc>
          <w:tcPr>
            <w:tcW w:w="153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2</w:t>
            </w:r>
          </w:p>
        </w:tc>
        <w:tc>
          <w:tcPr>
            <w:tcW w:w="153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3</w:t>
            </w:r>
          </w:p>
        </w:tc>
        <w:tc>
          <w:tcPr>
            <w:tcW w:w="2070" w:type="dxa"/>
            <w:tcBorders>
              <w:top w:val="nil"/>
              <w:left w:val="nil"/>
              <w:bottom w:val="single" w:sz="4" w:space="0" w:color="auto"/>
              <w:right w:val="single" w:sz="4" w:space="0" w:color="auto"/>
            </w:tcBorders>
          </w:tcPr>
          <w:p w:rsidR="00A015E1" w:rsidRPr="00B0479A" w:rsidRDefault="00A015E1" w:rsidP="00B0479A">
            <w:pPr>
              <w:jc w:val="center"/>
              <w:rPr>
                <w:rFonts w:ascii=".VnTime" w:hAnsi=".VnTime"/>
                <w:color w:val="000000"/>
                <w:sz w:val="20"/>
                <w:szCs w:val="20"/>
              </w:rPr>
            </w:pPr>
            <w:r w:rsidRPr="00B0479A">
              <w:rPr>
                <w:rFonts w:ascii=".VnTime" w:hAnsi=".VnTime"/>
                <w:color w:val="000000"/>
                <w:sz w:val="20"/>
                <w:szCs w:val="20"/>
              </w:rPr>
              <w:t>4</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b/>
                <w:bCs/>
                <w:sz w:val="20"/>
                <w:szCs w:val="20"/>
              </w:rPr>
            </w:pPr>
            <w:r>
              <w:rPr>
                <w:b/>
                <w:bCs/>
                <w:sz w:val="20"/>
                <w:szCs w:val="20"/>
              </w:rPr>
              <w:t>I - Vốn chủ sở hữu</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1. Vốn đầu tư của chủ sở hữu</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360,000,000,000</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360,000,000,000</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2. Thặng dư vốn cổ phần</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3. Vốn khác của chủ sở hữu</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4. Cổ phiếu quỹ (*)</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5. Chênh lệch đánh giá lại tài sản</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6. Chênh lệch tỷ giá hối đoái</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7. Quỹ đầu tư phát triển</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8. Quỹ dự phòng tài chính</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w:t>
            </w:r>
          </w:p>
        </w:tc>
      </w:tr>
      <w:tr w:rsidR="006151EE" w:rsidRPr="00B0479A" w:rsidTr="00CF4DD5">
        <w:trPr>
          <w:trHeight w:val="30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9. Quỹ khác thuộc vốn chủ sở hữu</w:t>
            </w:r>
          </w:p>
        </w:tc>
        <w:tc>
          <w:tcPr>
            <w:tcW w:w="171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xml:space="preserve">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rFonts w:ascii="Calibri" w:hAnsi="Calibri"/>
                <w:sz w:val="20"/>
                <w:szCs w:val="20"/>
              </w:rPr>
            </w:pPr>
            <w:r w:rsidRPr="006151EE">
              <w:rPr>
                <w:rFonts w:ascii="Calibri" w:hAnsi="Calibri"/>
                <w:sz w:val="20"/>
                <w:szCs w:val="20"/>
              </w:rPr>
              <w:t xml:space="preserve">                </w:t>
            </w:r>
          </w:p>
        </w:tc>
        <w:tc>
          <w:tcPr>
            <w:tcW w:w="1530" w:type="dxa"/>
            <w:tcBorders>
              <w:top w:val="nil"/>
              <w:left w:val="nil"/>
              <w:bottom w:val="single" w:sz="4" w:space="0" w:color="auto"/>
              <w:right w:val="single" w:sz="4" w:space="0" w:color="auto"/>
            </w:tcBorders>
            <w:noWrap/>
            <w:vAlign w:val="bottom"/>
          </w:tcPr>
          <w:p w:rsidR="006151EE" w:rsidRPr="006151EE" w:rsidRDefault="006151EE" w:rsidP="006151EE">
            <w:pPr>
              <w:jc w:val="right"/>
              <w:rPr>
                <w:rFonts w:ascii="Calibri" w:hAnsi="Calibri"/>
                <w:sz w:val="22"/>
                <w:szCs w:val="22"/>
              </w:rPr>
            </w:pPr>
            <w:r w:rsidRPr="006151EE">
              <w:rPr>
                <w:rFonts w:ascii="Calibri" w:hAnsi="Calibri"/>
                <w:sz w:val="22"/>
                <w:szCs w:val="22"/>
              </w:rPr>
              <w:t>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 xml:space="preserve">        </w:t>
            </w:r>
            <w:r w:rsidRPr="006151EE">
              <w:rPr>
                <w:rFonts w:ascii="Calibri" w:hAnsi="Calibri"/>
                <w:sz w:val="20"/>
                <w:szCs w:val="20"/>
              </w:rPr>
              <w:t xml:space="preserve">      </w:t>
            </w:r>
          </w:p>
        </w:tc>
      </w:tr>
      <w:tr w:rsidR="006151EE" w:rsidRPr="00B0479A" w:rsidTr="00CF4DD5">
        <w:trPr>
          <w:trHeight w:val="510"/>
        </w:trPr>
        <w:tc>
          <w:tcPr>
            <w:tcW w:w="2615" w:type="dxa"/>
            <w:tcBorders>
              <w:top w:val="nil"/>
              <w:left w:val="single" w:sz="4" w:space="0" w:color="auto"/>
              <w:bottom w:val="single" w:sz="4" w:space="0" w:color="auto"/>
              <w:right w:val="single" w:sz="4" w:space="0" w:color="auto"/>
            </w:tcBorders>
          </w:tcPr>
          <w:p w:rsidR="006151EE" w:rsidRDefault="006151EE" w:rsidP="00CF4DD5">
            <w:pPr>
              <w:rPr>
                <w:sz w:val="20"/>
                <w:szCs w:val="20"/>
              </w:rPr>
            </w:pPr>
            <w:r>
              <w:rPr>
                <w:sz w:val="20"/>
                <w:szCs w:val="20"/>
              </w:rPr>
              <w:t>10. Lợi nhuận sau thuế chưa phân phối</w:t>
            </w:r>
          </w:p>
        </w:tc>
        <w:tc>
          <w:tcPr>
            <w:tcW w:w="1710" w:type="dxa"/>
            <w:tcBorders>
              <w:top w:val="nil"/>
              <w:left w:val="nil"/>
              <w:bottom w:val="nil"/>
              <w:right w:val="single" w:sz="4" w:space="0" w:color="auto"/>
            </w:tcBorders>
            <w:noWrap/>
            <w:vAlign w:val="bottom"/>
          </w:tcPr>
          <w:p w:rsidR="006151EE" w:rsidRPr="006151EE" w:rsidRDefault="006151EE" w:rsidP="006151EE">
            <w:pPr>
              <w:jc w:val="right"/>
              <w:rPr>
                <w:sz w:val="20"/>
                <w:szCs w:val="20"/>
              </w:rPr>
            </w:pPr>
            <w:r w:rsidRPr="006151EE">
              <w:rPr>
                <w:sz w:val="20"/>
                <w:szCs w:val="20"/>
              </w:rPr>
              <w:t>-47,964,371,493</w:t>
            </w:r>
          </w:p>
        </w:tc>
        <w:tc>
          <w:tcPr>
            <w:tcW w:w="1530" w:type="dxa"/>
            <w:tcBorders>
              <w:top w:val="nil"/>
              <w:left w:val="nil"/>
              <w:bottom w:val="nil"/>
              <w:right w:val="single" w:sz="4" w:space="0" w:color="auto"/>
            </w:tcBorders>
            <w:noWrap/>
            <w:vAlign w:val="bottom"/>
          </w:tcPr>
          <w:p w:rsidR="006151EE" w:rsidRPr="006151EE" w:rsidRDefault="006151EE" w:rsidP="006151EE">
            <w:pPr>
              <w:jc w:val="right"/>
              <w:rPr>
                <w:sz w:val="20"/>
                <w:szCs w:val="20"/>
              </w:rPr>
            </w:pPr>
            <w:r w:rsidRPr="006151EE">
              <w:rPr>
                <w:sz w:val="20"/>
                <w:szCs w:val="20"/>
              </w:rPr>
              <w:t>663,688,099</w:t>
            </w:r>
          </w:p>
        </w:tc>
        <w:tc>
          <w:tcPr>
            <w:tcW w:w="1530" w:type="dxa"/>
            <w:tcBorders>
              <w:top w:val="nil"/>
              <w:left w:val="nil"/>
              <w:bottom w:val="nil"/>
              <w:right w:val="nil"/>
            </w:tcBorders>
            <w:noWrap/>
            <w:vAlign w:val="bottom"/>
          </w:tcPr>
          <w:p w:rsidR="006151EE" w:rsidRPr="006151EE" w:rsidRDefault="006151EE" w:rsidP="006151EE">
            <w:pPr>
              <w:jc w:val="right"/>
              <w:rPr>
                <w:sz w:val="20"/>
                <w:szCs w:val="20"/>
              </w:rPr>
            </w:pPr>
            <w:r w:rsidRPr="006151EE">
              <w:rPr>
                <w:sz w:val="20"/>
                <w:szCs w:val="20"/>
              </w:rPr>
              <w:t> </w:t>
            </w:r>
          </w:p>
        </w:tc>
        <w:tc>
          <w:tcPr>
            <w:tcW w:w="2070" w:type="dxa"/>
            <w:tcBorders>
              <w:top w:val="nil"/>
              <w:left w:val="single" w:sz="4" w:space="0" w:color="auto"/>
              <w:bottom w:val="single" w:sz="4" w:space="0" w:color="auto"/>
              <w:right w:val="single" w:sz="4" w:space="0" w:color="auto"/>
            </w:tcBorders>
            <w:noWrap/>
            <w:vAlign w:val="bottom"/>
          </w:tcPr>
          <w:p w:rsidR="006151EE" w:rsidRPr="006151EE" w:rsidRDefault="006151EE" w:rsidP="006151EE">
            <w:pPr>
              <w:jc w:val="right"/>
              <w:rPr>
                <w:sz w:val="20"/>
                <w:szCs w:val="20"/>
              </w:rPr>
            </w:pPr>
            <w:r w:rsidRPr="006151EE">
              <w:rPr>
                <w:sz w:val="20"/>
                <w:szCs w:val="20"/>
              </w:rPr>
              <w:t>-47,300,683,394</w:t>
            </w:r>
          </w:p>
        </w:tc>
      </w:tr>
      <w:tr w:rsidR="006151EE" w:rsidRPr="00B0479A" w:rsidTr="00CF4DD5">
        <w:trPr>
          <w:trHeight w:val="300"/>
        </w:trPr>
        <w:tc>
          <w:tcPr>
            <w:tcW w:w="2615" w:type="dxa"/>
            <w:tcBorders>
              <w:top w:val="single" w:sz="4" w:space="0" w:color="auto"/>
              <w:left w:val="single" w:sz="4" w:space="0" w:color="auto"/>
              <w:bottom w:val="single" w:sz="4" w:space="0" w:color="auto"/>
              <w:right w:val="single" w:sz="4" w:space="0" w:color="auto"/>
            </w:tcBorders>
          </w:tcPr>
          <w:p w:rsidR="006151EE" w:rsidRDefault="006151EE" w:rsidP="00CF4DD5">
            <w:pPr>
              <w:rPr>
                <w:rFonts w:ascii=".VnTime" w:hAnsi=".VnTime"/>
                <w:b/>
                <w:bCs/>
                <w:sz w:val="20"/>
                <w:szCs w:val="20"/>
              </w:rPr>
            </w:pPr>
            <w:r>
              <w:rPr>
                <w:rFonts w:ascii=".VnTime" w:hAnsi=".VnTime"/>
                <w:b/>
                <w:bCs/>
                <w:sz w:val="20"/>
                <w:szCs w:val="20"/>
              </w:rPr>
              <w:t>Tæng céng:</w:t>
            </w:r>
          </w:p>
        </w:tc>
        <w:tc>
          <w:tcPr>
            <w:tcW w:w="1710" w:type="dxa"/>
            <w:tcBorders>
              <w:top w:val="single" w:sz="4" w:space="0" w:color="auto"/>
              <w:left w:val="nil"/>
              <w:bottom w:val="single" w:sz="4" w:space="0" w:color="auto"/>
              <w:right w:val="single" w:sz="4" w:space="0" w:color="auto"/>
            </w:tcBorders>
            <w:noWrap/>
            <w:vAlign w:val="bottom"/>
          </w:tcPr>
          <w:p w:rsidR="006151EE" w:rsidRPr="006151EE" w:rsidRDefault="006151EE" w:rsidP="006151EE">
            <w:pPr>
              <w:jc w:val="right"/>
              <w:rPr>
                <w:b/>
                <w:bCs/>
                <w:sz w:val="20"/>
                <w:szCs w:val="20"/>
              </w:rPr>
            </w:pPr>
            <w:r w:rsidRPr="006151EE">
              <w:rPr>
                <w:b/>
                <w:bCs/>
                <w:sz w:val="20"/>
                <w:szCs w:val="20"/>
              </w:rPr>
              <w:t xml:space="preserve">    312,035,628,507 </w:t>
            </w:r>
          </w:p>
        </w:tc>
        <w:tc>
          <w:tcPr>
            <w:tcW w:w="1530" w:type="dxa"/>
            <w:tcBorders>
              <w:top w:val="single" w:sz="4" w:space="0" w:color="auto"/>
              <w:left w:val="nil"/>
              <w:bottom w:val="single" w:sz="4" w:space="0" w:color="auto"/>
              <w:right w:val="single" w:sz="4" w:space="0" w:color="auto"/>
            </w:tcBorders>
            <w:noWrap/>
            <w:vAlign w:val="bottom"/>
          </w:tcPr>
          <w:p w:rsidR="006151EE" w:rsidRPr="006151EE" w:rsidRDefault="006151EE" w:rsidP="006151EE">
            <w:pPr>
              <w:jc w:val="right"/>
              <w:rPr>
                <w:b/>
                <w:bCs/>
                <w:sz w:val="20"/>
                <w:szCs w:val="20"/>
              </w:rPr>
            </w:pPr>
            <w:r w:rsidRPr="006151EE">
              <w:rPr>
                <w:b/>
                <w:bCs/>
                <w:sz w:val="20"/>
                <w:szCs w:val="20"/>
              </w:rPr>
              <w:t xml:space="preserve">       663,688,099 </w:t>
            </w:r>
          </w:p>
        </w:tc>
        <w:tc>
          <w:tcPr>
            <w:tcW w:w="1530" w:type="dxa"/>
            <w:tcBorders>
              <w:top w:val="single" w:sz="4" w:space="0" w:color="auto"/>
              <w:left w:val="nil"/>
              <w:bottom w:val="single" w:sz="4" w:space="0" w:color="auto"/>
              <w:right w:val="single" w:sz="4" w:space="0" w:color="auto"/>
            </w:tcBorders>
            <w:noWrap/>
            <w:vAlign w:val="bottom"/>
          </w:tcPr>
          <w:p w:rsidR="006151EE" w:rsidRPr="006151EE" w:rsidRDefault="006151EE" w:rsidP="006151EE">
            <w:pPr>
              <w:jc w:val="right"/>
              <w:rPr>
                <w:b/>
                <w:bCs/>
                <w:sz w:val="20"/>
                <w:szCs w:val="20"/>
              </w:rPr>
            </w:pPr>
            <w:r w:rsidRPr="006151EE">
              <w:rPr>
                <w:b/>
                <w:bCs/>
                <w:sz w:val="20"/>
                <w:szCs w:val="20"/>
              </w:rPr>
              <w:t xml:space="preserve">               -   </w:t>
            </w:r>
          </w:p>
        </w:tc>
        <w:tc>
          <w:tcPr>
            <w:tcW w:w="2070" w:type="dxa"/>
            <w:tcBorders>
              <w:top w:val="nil"/>
              <w:left w:val="nil"/>
              <w:bottom w:val="single" w:sz="4" w:space="0" w:color="auto"/>
              <w:right w:val="single" w:sz="4" w:space="0" w:color="auto"/>
            </w:tcBorders>
            <w:noWrap/>
            <w:vAlign w:val="bottom"/>
          </w:tcPr>
          <w:p w:rsidR="006151EE" w:rsidRPr="006151EE" w:rsidRDefault="006151EE" w:rsidP="006151EE">
            <w:pPr>
              <w:jc w:val="right"/>
              <w:rPr>
                <w:b/>
                <w:bCs/>
                <w:sz w:val="20"/>
                <w:szCs w:val="20"/>
              </w:rPr>
            </w:pPr>
            <w:r w:rsidRPr="006151EE">
              <w:rPr>
                <w:b/>
                <w:bCs/>
                <w:sz w:val="20"/>
                <w:szCs w:val="20"/>
              </w:rPr>
              <w:t xml:space="preserve">  312,699,316,606 </w:t>
            </w:r>
          </w:p>
        </w:tc>
      </w:tr>
    </w:tbl>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pPr>
    </w:p>
    <w:p w:rsidR="00A015E1" w:rsidRPr="00AF041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VI- THÔNG TIN BỔ SUNG CHO CÁC KHOẢN MỤC TRÌNH BÀY TRONG BÁO CÁO KẾT QUẢ HOẠT ĐỘNG KINH DOANH :</w:t>
      </w:r>
    </w:p>
    <w:p w:rsid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Cs/>
        </w:rPr>
      </w:pPr>
      <w:r>
        <w:rPr>
          <w:b/>
          <w:bCs/>
        </w:rPr>
        <w:t>1.</w:t>
      </w:r>
      <w:r w:rsidRPr="001E0550">
        <w:rPr>
          <w:bCs/>
        </w:rPr>
        <w:t xml:space="preserve"> Doanh </w:t>
      </w:r>
      <w:proofErr w:type="gramStart"/>
      <w:r w:rsidRPr="001E0550">
        <w:rPr>
          <w:bCs/>
        </w:rPr>
        <w:t>thu</w:t>
      </w:r>
      <w:proofErr w:type="gramEnd"/>
      <w:r w:rsidRPr="001E0550">
        <w:rPr>
          <w:bCs/>
        </w:rPr>
        <w:t xml:space="preserve"> khác chủ yếu là khoản thu nhập tiền lãi từ các khoản tiền gửi ngân hàng trong kỳ</w:t>
      </w:r>
    </w:p>
    <w:p w:rsidR="001E0550" w:rsidRP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sz w:val="20"/>
          <w:szCs w:val="20"/>
        </w:rPr>
      </w:pPr>
      <w:r w:rsidRPr="001E0550">
        <w:rPr>
          <w:b/>
          <w:bCs/>
          <w:sz w:val="20"/>
          <w:szCs w:val="20"/>
        </w:rPr>
        <w:t xml:space="preserve">2.  CHI PHÍ HOẠT ĐỘNG KINH DOANH CHỨNG KHOÁN </w:t>
      </w:r>
    </w:p>
    <w:tbl>
      <w:tblPr>
        <w:tblW w:w="8375" w:type="dxa"/>
        <w:tblInd w:w="103" w:type="dxa"/>
        <w:tblLook w:val="04A0"/>
      </w:tblPr>
      <w:tblGrid>
        <w:gridCol w:w="4235"/>
        <w:gridCol w:w="2070"/>
        <w:gridCol w:w="2070"/>
      </w:tblGrid>
      <w:tr w:rsidR="006151EE" w:rsidRPr="001E0550" w:rsidTr="006151EE">
        <w:trPr>
          <w:trHeight w:val="255"/>
        </w:trPr>
        <w:tc>
          <w:tcPr>
            <w:tcW w:w="4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51EE" w:rsidRPr="001E0550" w:rsidRDefault="006151EE" w:rsidP="001E0550">
            <w:pPr>
              <w:jc w:val="center"/>
              <w:rPr>
                <w:b/>
                <w:bCs/>
                <w:sz w:val="20"/>
                <w:szCs w:val="20"/>
              </w:rPr>
            </w:pPr>
            <w:r w:rsidRPr="001E0550">
              <w:rPr>
                <w:b/>
                <w:bCs/>
                <w:sz w:val="20"/>
                <w:szCs w:val="20"/>
              </w:rPr>
              <w:t>Chi tiết khoản mục</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6151EE" w:rsidRPr="001E0550" w:rsidRDefault="006151EE" w:rsidP="006151EE">
            <w:pPr>
              <w:jc w:val="center"/>
              <w:rPr>
                <w:b/>
                <w:bCs/>
                <w:sz w:val="20"/>
                <w:szCs w:val="20"/>
              </w:rPr>
            </w:pPr>
            <w:r>
              <w:rPr>
                <w:b/>
                <w:bCs/>
                <w:sz w:val="20"/>
                <w:szCs w:val="20"/>
              </w:rPr>
              <w:t>Qu</w:t>
            </w:r>
            <w:r w:rsidRPr="006151EE">
              <w:rPr>
                <w:b/>
                <w:bCs/>
                <w:sz w:val="20"/>
                <w:szCs w:val="20"/>
              </w:rPr>
              <w:t>í</w:t>
            </w:r>
            <w:r>
              <w:rPr>
                <w:b/>
                <w:bCs/>
                <w:sz w:val="20"/>
                <w:szCs w:val="20"/>
              </w:rPr>
              <w:t xml:space="preserve"> 4/2012</w:t>
            </w:r>
          </w:p>
        </w:tc>
        <w:tc>
          <w:tcPr>
            <w:tcW w:w="2070" w:type="dxa"/>
            <w:tcBorders>
              <w:top w:val="single" w:sz="4" w:space="0" w:color="auto"/>
              <w:left w:val="nil"/>
              <w:bottom w:val="single" w:sz="4" w:space="0" w:color="auto"/>
              <w:right w:val="single" w:sz="4" w:space="0" w:color="auto"/>
            </w:tcBorders>
          </w:tcPr>
          <w:p w:rsidR="006151EE" w:rsidRPr="001E0550" w:rsidRDefault="006151EE" w:rsidP="006151EE">
            <w:pPr>
              <w:jc w:val="center"/>
              <w:rPr>
                <w:b/>
                <w:bCs/>
                <w:sz w:val="20"/>
                <w:szCs w:val="20"/>
              </w:rPr>
            </w:pPr>
            <w:r>
              <w:rPr>
                <w:b/>
                <w:bCs/>
                <w:sz w:val="20"/>
                <w:szCs w:val="20"/>
              </w:rPr>
              <w:t>Qu</w:t>
            </w:r>
            <w:r w:rsidRPr="006151EE">
              <w:rPr>
                <w:b/>
                <w:bCs/>
                <w:sz w:val="20"/>
                <w:szCs w:val="20"/>
              </w:rPr>
              <w:t>í</w:t>
            </w:r>
            <w:r>
              <w:rPr>
                <w:b/>
                <w:bCs/>
                <w:sz w:val="20"/>
                <w:szCs w:val="20"/>
              </w:rPr>
              <w:t xml:space="preserve"> 4/2011</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rPr>
                <w:color w:val="000000"/>
                <w:sz w:val="20"/>
                <w:szCs w:val="20"/>
              </w:rPr>
            </w:pPr>
            <w:r>
              <w:rPr>
                <w:color w:val="000000"/>
                <w:sz w:val="20"/>
                <w:szCs w:val="20"/>
              </w:rPr>
              <w:t>Chi phí lương nhân viên</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251,213,385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87,827,829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rPr>
                <w:color w:val="000000"/>
                <w:sz w:val="20"/>
                <w:szCs w:val="20"/>
              </w:rPr>
            </w:pPr>
            <w:r>
              <w:rPr>
                <w:color w:val="000000"/>
                <w:sz w:val="20"/>
                <w:szCs w:val="20"/>
              </w:rPr>
              <w:t>Chi phi hoạt động tự doanh</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Arial" w:hAnsi="Arial" w:cs="Arial"/>
                <w:color w:val="000000"/>
                <w:sz w:val="16"/>
                <w:szCs w:val="16"/>
              </w:rPr>
            </w:pPr>
            <w:r>
              <w:rPr>
                <w:rFonts w:ascii="Arial" w:hAnsi="Arial" w:cs="Arial"/>
                <w:color w:val="000000"/>
                <w:sz w:val="16"/>
                <w:szCs w:val="16"/>
              </w:rPr>
              <w:t>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121,226,667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rPr>
                <w:color w:val="000000"/>
                <w:sz w:val="20"/>
                <w:szCs w:val="20"/>
              </w:rPr>
            </w:pPr>
            <w:r>
              <w:rPr>
                <w:color w:val="000000"/>
                <w:sz w:val="20"/>
                <w:szCs w:val="20"/>
              </w:rPr>
              <w:t>Chi phi dự phòng</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(3,639,300)</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(76,219,366)</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rPr>
                <w:color w:val="000000"/>
                <w:sz w:val="20"/>
                <w:szCs w:val="20"/>
              </w:rPr>
            </w:pPr>
            <w:r>
              <w:rPr>
                <w:color w:val="000000"/>
                <w:sz w:val="20"/>
                <w:szCs w:val="20"/>
              </w:rPr>
              <w:t>Chi phí hoạt động môi giới</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41,086,449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26,320,331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rPr>
                <w:color w:val="000000"/>
                <w:sz w:val="20"/>
                <w:szCs w:val="20"/>
              </w:rPr>
            </w:pPr>
            <w:r>
              <w:rPr>
                <w:color w:val="000000"/>
                <w:sz w:val="20"/>
                <w:szCs w:val="20"/>
              </w:rPr>
              <w:t>Chi phí vật dụng văn phòng</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210,094,540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198,116,165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rPr>
                <w:color w:val="000000"/>
                <w:sz w:val="20"/>
                <w:szCs w:val="20"/>
              </w:rPr>
            </w:pPr>
            <w:r>
              <w:rPr>
                <w:color w:val="000000"/>
                <w:sz w:val="20"/>
                <w:szCs w:val="20"/>
              </w:rPr>
              <w:t>Chi phí khấu hao TTSCĐ</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763,838,376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670,821,221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rPr>
                <w:color w:val="000000"/>
                <w:sz w:val="20"/>
                <w:szCs w:val="20"/>
              </w:rPr>
            </w:pPr>
            <w:r>
              <w:rPr>
                <w:color w:val="000000"/>
                <w:sz w:val="20"/>
                <w:szCs w:val="20"/>
              </w:rPr>
              <w:t>Chi phí dịch vụ thuê ngoài</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534,683,472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660,110,495 </w:t>
            </w:r>
          </w:p>
        </w:tc>
      </w:tr>
      <w:tr w:rsidR="00A16A65" w:rsidRPr="001E0550" w:rsidTr="006151EE">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rPr>
                <w:color w:val="000000"/>
                <w:sz w:val="20"/>
                <w:szCs w:val="20"/>
              </w:rPr>
            </w:pPr>
            <w:r>
              <w:rPr>
                <w:color w:val="000000"/>
                <w:sz w:val="20"/>
                <w:szCs w:val="20"/>
              </w:rPr>
              <w:t>Chi phí khác bằng tiền</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86,675,901 </w:t>
            </w:r>
          </w:p>
        </w:tc>
        <w:tc>
          <w:tcPr>
            <w:tcW w:w="2070" w:type="dxa"/>
            <w:tcBorders>
              <w:top w:val="nil"/>
              <w:left w:val="nil"/>
              <w:bottom w:val="single" w:sz="4" w:space="0" w:color="auto"/>
              <w:right w:val="single" w:sz="4" w:space="0" w:color="auto"/>
            </w:tcBorders>
          </w:tcPr>
          <w:p w:rsidR="00A16A65" w:rsidRDefault="00A16A65" w:rsidP="00A16A65">
            <w:pPr>
              <w:jc w:val="right"/>
              <w:rPr>
                <w:color w:val="000000"/>
                <w:sz w:val="16"/>
                <w:szCs w:val="16"/>
              </w:rPr>
            </w:pPr>
            <w:r>
              <w:rPr>
                <w:color w:val="000000"/>
                <w:sz w:val="16"/>
                <w:szCs w:val="16"/>
              </w:rPr>
              <w:t xml:space="preserve">                    90,621,329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Default="00A16A65">
            <w:pPr>
              <w:jc w:val="center"/>
              <w:rPr>
                <w:b/>
                <w:bCs/>
                <w:color w:val="000000"/>
                <w:sz w:val="20"/>
                <w:szCs w:val="20"/>
              </w:rPr>
            </w:pPr>
            <w:r>
              <w:rPr>
                <w:b/>
                <w:bCs/>
                <w:color w:val="000000"/>
                <w:sz w:val="20"/>
                <w:szCs w:val="20"/>
              </w:rPr>
              <w:t>Tổng cộng</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b/>
                <w:bCs/>
                <w:color w:val="000000"/>
                <w:sz w:val="20"/>
                <w:szCs w:val="20"/>
              </w:rPr>
            </w:pPr>
            <w:r>
              <w:rPr>
                <w:b/>
                <w:bCs/>
                <w:color w:val="000000"/>
                <w:sz w:val="20"/>
                <w:szCs w:val="20"/>
              </w:rPr>
              <w:t>1,883,952,823</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b/>
                <w:bCs/>
                <w:color w:val="000000"/>
                <w:sz w:val="20"/>
                <w:szCs w:val="20"/>
              </w:rPr>
            </w:pPr>
            <w:r>
              <w:rPr>
                <w:b/>
                <w:bCs/>
                <w:color w:val="000000"/>
                <w:sz w:val="20"/>
                <w:szCs w:val="20"/>
              </w:rPr>
              <w:t>1,778,824,671</w:t>
            </w:r>
          </w:p>
        </w:tc>
      </w:tr>
    </w:tbl>
    <w:p w:rsid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1E0550" w:rsidRPr="001E0550" w:rsidRDefault="001E0550" w:rsidP="001E0550">
      <w:pPr>
        <w:jc w:val="both"/>
        <w:rPr>
          <w:b/>
          <w:bCs/>
          <w:sz w:val="20"/>
          <w:szCs w:val="20"/>
        </w:rPr>
      </w:pPr>
      <w:r w:rsidRPr="001E0550">
        <w:rPr>
          <w:b/>
          <w:bCs/>
          <w:sz w:val="20"/>
          <w:szCs w:val="20"/>
        </w:rPr>
        <w:t>3. CHI PHÍ QUẢN LÝ DOANH NGHIỆP</w:t>
      </w:r>
    </w:p>
    <w:p w:rsid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tbl>
      <w:tblPr>
        <w:tblW w:w="8375" w:type="dxa"/>
        <w:tblInd w:w="103" w:type="dxa"/>
        <w:tblLook w:val="04A0"/>
      </w:tblPr>
      <w:tblGrid>
        <w:gridCol w:w="4235"/>
        <w:gridCol w:w="2070"/>
        <w:gridCol w:w="2070"/>
      </w:tblGrid>
      <w:tr w:rsidR="006151EE" w:rsidRPr="001E0550" w:rsidTr="006151EE">
        <w:trPr>
          <w:trHeight w:val="255"/>
        </w:trPr>
        <w:tc>
          <w:tcPr>
            <w:tcW w:w="42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151EE" w:rsidRPr="001E0550" w:rsidRDefault="006151EE" w:rsidP="001E0550">
            <w:pPr>
              <w:jc w:val="center"/>
              <w:rPr>
                <w:b/>
                <w:bCs/>
                <w:sz w:val="20"/>
                <w:szCs w:val="20"/>
              </w:rPr>
            </w:pPr>
            <w:r w:rsidRPr="001E0550">
              <w:rPr>
                <w:b/>
                <w:bCs/>
                <w:sz w:val="20"/>
                <w:szCs w:val="20"/>
              </w:rPr>
              <w:t>Chi tiết khoản mục</w:t>
            </w:r>
          </w:p>
        </w:tc>
        <w:tc>
          <w:tcPr>
            <w:tcW w:w="2070" w:type="dxa"/>
            <w:tcBorders>
              <w:top w:val="single" w:sz="4" w:space="0" w:color="auto"/>
              <w:left w:val="nil"/>
              <w:bottom w:val="single" w:sz="4" w:space="0" w:color="auto"/>
              <w:right w:val="single" w:sz="4" w:space="0" w:color="auto"/>
            </w:tcBorders>
            <w:shd w:val="clear" w:color="auto" w:fill="auto"/>
            <w:noWrap/>
            <w:vAlign w:val="bottom"/>
            <w:hideMark/>
          </w:tcPr>
          <w:p w:rsidR="006151EE" w:rsidRPr="001E0550" w:rsidRDefault="006151EE" w:rsidP="0036136A">
            <w:pPr>
              <w:jc w:val="center"/>
              <w:rPr>
                <w:b/>
                <w:bCs/>
                <w:sz w:val="20"/>
                <w:szCs w:val="20"/>
              </w:rPr>
            </w:pPr>
            <w:r>
              <w:rPr>
                <w:b/>
                <w:bCs/>
                <w:sz w:val="20"/>
                <w:szCs w:val="20"/>
              </w:rPr>
              <w:t>Qu</w:t>
            </w:r>
            <w:r w:rsidRPr="006151EE">
              <w:rPr>
                <w:b/>
                <w:bCs/>
                <w:sz w:val="20"/>
                <w:szCs w:val="20"/>
              </w:rPr>
              <w:t>í</w:t>
            </w:r>
            <w:r>
              <w:rPr>
                <w:b/>
                <w:bCs/>
                <w:sz w:val="20"/>
                <w:szCs w:val="20"/>
              </w:rPr>
              <w:t xml:space="preserve"> 4/2012</w:t>
            </w:r>
          </w:p>
        </w:tc>
        <w:tc>
          <w:tcPr>
            <w:tcW w:w="2070" w:type="dxa"/>
            <w:tcBorders>
              <w:top w:val="single" w:sz="4" w:space="0" w:color="auto"/>
              <w:left w:val="nil"/>
              <w:bottom w:val="single" w:sz="4" w:space="0" w:color="auto"/>
              <w:right w:val="single" w:sz="4" w:space="0" w:color="auto"/>
            </w:tcBorders>
          </w:tcPr>
          <w:p w:rsidR="006151EE" w:rsidRPr="001E0550" w:rsidRDefault="006151EE" w:rsidP="0036136A">
            <w:pPr>
              <w:jc w:val="center"/>
              <w:rPr>
                <w:b/>
                <w:bCs/>
                <w:sz w:val="20"/>
                <w:szCs w:val="20"/>
              </w:rPr>
            </w:pPr>
            <w:r>
              <w:rPr>
                <w:b/>
                <w:bCs/>
                <w:sz w:val="20"/>
                <w:szCs w:val="20"/>
              </w:rPr>
              <w:t>Qu</w:t>
            </w:r>
            <w:r w:rsidRPr="006151EE">
              <w:rPr>
                <w:b/>
                <w:bCs/>
                <w:sz w:val="20"/>
                <w:szCs w:val="20"/>
              </w:rPr>
              <w:t>í</w:t>
            </w:r>
            <w:r>
              <w:rPr>
                <w:b/>
                <w:bCs/>
                <w:sz w:val="20"/>
                <w:szCs w:val="20"/>
              </w:rPr>
              <w:t xml:space="preserve"> 4/2011</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Pr="001E0550" w:rsidRDefault="00A16A65" w:rsidP="001E0550">
            <w:pPr>
              <w:rPr>
                <w:sz w:val="20"/>
                <w:szCs w:val="20"/>
              </w:rPr>
            </w:pPr>
            <w:r w:rsidRPr="001E0550">
              <w:rPr>
                <w:sz w:val="20"/>
                <w:szCs w:val="20"/>
              </w:rPr>
              <w:t>Chi phí lương nhân viên</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1,110,101,268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1,104,816,189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Pr="001E0550" w:rsidRDefault="00A16A65" w:rsidP="001E0550">
            <w:pPr>
              <w:rPr>
                <w:sz w:val="20"/>
                <w:szCs w:val="20"/>
              </w:rPr>
            </w:pPr>
            <w:r w:rsidRPr="001E0550">
              <w:rPr>
                <w:sz w:val="20"/>
                <w:szCs w:val="20"/>
              </w:rPr>
              <w:t>Chi phí vật dụng văn phòng</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277,160,043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31,361,442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Pr="001E0550" w:rsidRDefault="00A16A65" w:rsidP="001E0550">
            <w:pPr>
              <w:rPr>
                <w:sz w:val="20"/>
                <w:szCs w:val="20"/>
              </w:rPr>
            </w:pPr>
            <w:r w:rsidRPr="001E0550">
              <w:rPr>
                <w:sz w:val="20"/>
                <w:szCs w:val="20"/>
              </w:rPr>
              <w:t>Chi phí khấu hao TTSCĐ</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626,671,941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786,986,974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Pr="001E0550" w:rsidRDefault="00A16A65" w:rsidP="001E0550">
            <w:pPr>
              <w:rPr>
                <w:sz w:val="20"/>
                <w:szCs w:val="20"/>
              </w:rPr>
            </w:pPr>
            <w:r w:rsidRPr="001E0550">
              <w:rPr>
                <w:sz w:val="20"/>
                <w:szCs w:val="20"/>
              </w:rPr>
              <w:t>Chi phí dịch vụ thuê ngoài</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Calibri" w:hAnsi="Calibri"/>
                <w:color w:val="000000"/>
                <w:sz w:val="16"/>
                <w:szCs w:val="16"/>
              </w:rPr>
            </w:pPr>
            <w:r>
              <w:rPr>
                <w:rFonts w:ascii="Calibri" w:hAnsi="Calibri"/>
                <w:color w:val="000000"/>
                <w:sz w:val="16"/>
                <w:szCs w:val="16"/>
              </w:rPr>
              <w:t xml:space="preserve">                       2,276,642,424 </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VnTime" w:hAnsi=".VnTime"/>
                <w:color w:val="000000"/>
                <w:sz w:val="16"/>
                <w:szCs w:val="16"/>
              </w:rPr>
            </w:pPr>
            <w:r>
              <w:rPr>
                <w:rFonts w:ascii=".VnTime" w:hAnsi=".VnTime"/>
                <w:color w:val="000000"/>
                <w:sz w:val="16"/>
                <w:szCs w:val="16"/>
              </w:rPr>
              <w:t xml:space="preserve">               1,125,286,749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Pr="001E0550" w:rsidRDefault="00A16A65" w:rsidP="001E0550">
            <w:pPr>
              <w:rPr>
                <w:sz w:val="20"/>
                <w:szCs w:val="20"/>
              </w:rPr>
            </w:pPr>
            <w:r w:rsidRPr="001E0550">
              <w:rPr>
                <w:sz w:val="20"/>
                <w:szCs w:val="20"/>
              </w:rPr>
              <w:t>Chi phí khác bằng tiền</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rFonts w:ascii=".VnTime" w:hAnsi=".VnTime"/>
                <w:color w:val="000000"/>
                <w:sz w:val="16"/>
                <w:szCs w:val="16"/>
              </w:rPr>
            </w:pPr>
            <w:r>
              <w:rPr>
                <w:rFonts w:ascii=".VnTime" w:hAnsi=".VnTime"/>
                <w:color w:val="000000"/>
                <w:sz w:val="16"/>
                <w:szCs w:val="16"/>
              </w:rPr>
              <w:t>75,210,725</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rFonts w:ascii="Calibri" w:hAnsi="Calibri"/>
                <w:b/>
                <w:bCs/>
                <w:color w:val="000000"/>
                <w:sz w:val="16"/>
                <w:szCs w:val="16"/>
              </w:rPr>
            </w:pPr>
            <w:r>
              <w:rPr>
                <w:rFonts w:ascii="Calibri" w:hAnsi="Calibri"/>
                <w:b/>
                <w:bCs/>
                <w:color w:val="000000"/>
                <w:sz w:val="16"/>
                <w:szCs w:val="16"/>
              </w:rPr>
              <w:t xml:space="preserve">                              30,790,500 </w:t>
            </w:r>
          </w:p>
        </w:tc>
      </w:tr>
      <w:tr w:rsidR="00A16A65" w:rsidRPr="001E0550" w:rsidTr="0036136A">
        <w:trPr>
          <w:trHeight w:val="255"/>
        </w:trPr>
        <w:tc>
          <w:tcPr>
            <w:tcW w:w="4235" w:type="dxa"/>
            <w:tcBorders>
              <w:top w:val="nil"/>
              <w:left w:val="single" w:sz="4" w:space="0" w:color="auto"/>
              <w:bottom w:val="single" w:sz="4" w:space="0" w:color="auto"/>
              <w:right w:val="single" w:sz="4" w:space="0" w:color="auto"/>
            </w:tcBorders>
            <w:shd w:val="clear" w:color="auto" w:fill="auto"/>
            <w:noWrap/>
            <w:vAlign w:val="bottom"/>
            <w:hideMark/>
          </w:tcPr>
          <w:p w:rsidR="00A16A65" w:rsidRPr="001E0550" w:rsidRDefault="00A16A65" w:rsidP="001E0550">
            <w:pPr>
              <w:jc w:val="center"/>
              <w:rPr>
                <w:b/>
                <w:bCs/>
                <w:sz w:val="20"/>
                <w:szCs w:val="20"/>
              </w:rPr>
            </w:pPr>
            <w:r w:rsidRPr="001E0550">
              <w:rPr>
                <w:b/>
                <w:bCs/>
                <w:sz w:val="20"/>
                <w:szCs w:val="20"/>
              </w:rPr>
              <w:t>Tổng cộng</w:t>
            </w:r>
          </w:p>
        </w:tc>
        <w:tc>
          <w:tcPr>
            <w:tcW w:w="2070" w:type="dxa"/>
            <w:tcBorders>
              <w:top w:val="nil"/>
              <w:left w:val="nil"/>
              <w:bottom w:val="single" w:sz="4" w:space="0" w:color="auto"/>
              <w:right w:val="single" w:sz="4" w:space="0" w:color="auto"/>
            </w:tcBorders>
            <w:shd w:val="clear" w:color="auto" w:fill="auto"/>
            <w:noWrap/>
            <w:vAlign w:val="bottom"/>
            <w:hideMark/>
          </w:tcPr>
          <w:p w:rsidR="00A16A65" w:rsidRDefault="00A16A65" w:rsidP="00A16A65">
            <w:pPr>
              <w:jc w:val="right"/>
              <w:rPr>
                <w:b/>
                <w:bCs/>
                <w:color w:val="000000"/>
                <w:sz w:val="20"/>
                <w:szCs w:val="20"/>
              </w:rPr>
            </w:pPr>
            <w:r>
              <w:rPr>
                <w:b/>
                <w:bCs/>
                <w:color w:val="000000"/>
                <w:sz w:val="20"/>
                <w:szCs w:val="20"/>
              </w:rPr>
              <w:t>4,365,786,401</w:t>
            </w:r>
          </w:p>
        </w:tc>
        <w:tc>
          <w:tcPr>
            <w:tcW w:w="2070" w:type="dxa"/>
            <w:tcBorders>
              <w:top w:val="nil"/>
              <w:left w:val="nil"/>
              <w:bottom w:val="single" w:sz="4" w:space="0" w:color="auto"/>
              <w:right w:val="single" w:sz="4" w:space="0" w:color="auto"/>
            </w:tcBorders>
            <w:vAlign w:val="bottom"/>
          </w:tcPr>
          <w:p w:rsidR="00A16A65" w:rsidRDefault="00A16A65" w:rsidP="00A16A65">
            <w:pPr>
              <w:jc w:val="right"/>
              <w:rPr>
                <w:b/>
                <w:bCs/>
                <w:color w:val="000000"/>
                <w:sz w:val="20"/>
                <w:szCs w:val="20"/>
              </w:rPr>
            </w:pPr>
            <w:r>
              <w:rPr>
                <w:b/>
                <w:bCs/>
                <w:color w:val="000000"/>
                <w:sz w:val="20"/>
                <w:szCs w:val="20"/>
              </w:rPr>
              <w:t>3,079,241,854</w:t>
            </w:r>
          </w:p>
        </w:tc>
      </w:tr>
    </w:tbl>
    <w:p w:rsidR="001E0550" w:rsidRDefault="001E0550" w:rsidP="001E0550">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1E0550"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sidRPr="003A1FB8">
        <w:rPr>
          <w:b/>
          <w:bCs/>
          <w:sz w:val="20"/>
          <w:szCs w:val="20"/>
        </w:rPr>
        <w:lastRenderedPageBreak/>
        <w:t>4.</w:t>
      </w:r>
      <w:r w:rsidRPr="001E0550">
        <w:rPr>
          <w:b/>
          <w:bCs/>
          <w:sz w:val="20"/>
          <w:szCs w:val="20"/>
        </w:rPr>
        <w:t xml:space="preserve"> </w:t>
      </w:r>
      <w:r w:rsidR="00AF041E" w:rsidRPr="00AF041E">
        <w:rPr>
          <w:bCs/>
        </w:rPr>
        <w:t>Lợi nhuận sau thuế của</w:t>
      </w:r>
      <w:r w:rsidR="00AF041E">
        <w:rPr>
          <w:bCs/>
        </w:rPr>
        <w:t xml:space="preserve"> quí </w:t>
      </w:r>
      <w:r w:rsidR="006151EE">
        <w:rPr>
          <w:bCs/>
        </w:rPr>
        <w:t>4</w:t>
      </w:r>
      <w:r w:rsidR="00AF041E">
        <w:rPr>
          <w:bCs/>
        </w:rPr>
        <w:t xml:space="preserve">/2012 giảm so với cùng kỳ năm trước chủ yếu là do: </w:t>
      </w:r>
      <w:r w:rsidR="003E38C2">
        <w:rPr>
          <w:bCs/>
        </w:rPr>
        <w:t xml:space="preserve">Doanh thu khác chủ yếu từ lãi tiền gửi trong kỳ giảm, cụ thể </w:t>
      </w:r>
      <w:r w:rsidR="00AF041E">
        <w:rPr>
          <w:bCs/>
        </w:rPr>
        <w:t>lãi suất tiền gửi có kỳ hạn năm 2012 đã giảm so với cùng kỳ năm trước</w:t>
      </w:r>
      <w:r w:rsidR="006151EE">
        <w:rPr>
          <w:bCs/>
        </w:rPr>
        <w:t>, đ</w:t>
      </w:r>
      <w:r w:rsidR="006151EE" w:rsidRPr="006151EE">
        <w:rPr>
          <w:bCs/>
        </w:rPr>
        <w:t>ồ</w:t>
      </w:r>
      <w:r w:rsidR="006151EE">
        <w:rPr>
          <w:bCs/>
        </w:rPr>
        <w:t>ng th</w:t>
      </w:r>
      <w:r w:rsidR="006151EE" w:rsidRPr="006151EE">
        <w:rPr>
          <w:bCs/>
        </w:rPr>
        <w:t>ờ</w:t>
      </w:r>
      <w:r w:rsidR="006151EE">
        <w:rPr>
          <w:bCs/>
        </w:rPr>
        <w:t>i ph</w:t>
      </w:r>
      <w:r w:rsidR="006151EE" w:rsidRPr="006151EE">
        <w:rPr>
          <w:bCs/>
        </w:rPr>
        <w:t>á</w:t>
      </w:r>
      <w:r w:rsidR="006151EE">
        <w:rPr>
          <w:bCs/>
        </w:rPr>
        <w:t>t sinh chi ph</w:t>
      </w:r>
      <w:r w:rsidR="006151EE" w:rsidRPr="006151EE">
        <w:rPr>
          <w:bCs/>
        </w:rPr>
        <w:t>í</w:t>
      </w:r>
      <w:r w:rsidR="006151EE">
        <w:rPr>
          <w:bCs/>
        </w:rPr>
        <w:t xml:space="preserve"> tr</w:t>
      </w:r>
      <w:r w:rsidR="006151EE" w:rsidRPr="006151EE">
        <w:rPr>
          <w:bCs/>
        </w:rPr>
        <w:t>ả</w:t>
      </w:r>
      <w:r w:rsidR="006151EE">
        <w:rPr>
          <w:bCs/>
        </w:rPr>
        <w:t xml:space="preserve"> l</w:t>
      </w:r>
      <w:r w:rsidR="006151EE" w:rsidRPr="006151EE">
        <w:rPr>
          <w:bCs/>
        </w:rPr>
        <w:t>ã</w:t>
      </w:r>
      <w:r w:rsidR="006151EE">
        <w:rPr>
          <w:bCs/>
        </w:rPr>
        <w:t>i cho v</w:t>
      </w:r>
      <w:r w:rsidR="006151EE" w:rsidRPr="006151EE">
        <w:rPr>
          <w:bCs/>
        </w:rPr>
        <w:t>ụ</w:t>
      </w:r>
      <w:r w:rsidR="006151EE">
        <w:rPr>
          <w:bCs/>
        </w:rPr>
        <w:t xml:space="preserve"> ki</w:t>
      </w:r>
      <w:r w:rsidR="006151EE" w:rsidRPr="006151EE">
        <w:rPr>
          <w:bCs/>
        </w:rPr>
        <w:t>ệ</w:t>
      </w:r>
      <w:r w:rsidR="006151EE">
        <w:rPr>
          <w:bCs/>
        </w:rPr>
        <w:t>n g</w:t>
      </w:r>
      <w:r w:rsidR="006151EE" w:rsidRPr="006151EE">
        <w:rPr>
          <w:bCs/>
        </w:rPr>
        <w:t>ó</w:t>
      </w:r>
      <w:r w:rsidR="006151EE">
        <w:rPr>
          <w:bCs/>
        </w:rPr>
        <w:t>p v</w:t>
      </w:r>
      <w:r w:rsidR="006151EE" w:rsidRPr="006151EE">
        <w:rPr>
          <w:bCs/>
        </w:rPr>
        <w:t>ố</w:t>
      </w:r>
      <w:r w:rsidR="006151EE">
        <w:rPr>
          <w:bCs/>
        </w:rPr>
        <w:t>n c</w:t>
      </w:r>
      <w:r w:rsidR="006151EE" w:rsidRPr="006151EE">
        <w:rPr>
          <w:bCs/>
        </w:rPr>
        <w:t>ổ</w:t>
      </w:r>
      <w:r w:rsidR="006151EE">
        <w:rPr>
          <w:bCs/>
        </w:rPr>
        <w:t xml:space="preserve"> ph</w:t>
      </w:r>
      <w:r w:rsidR="006151EE" w:rsidRPr="006151EE">
        <w:rPr>
          <w:bCs/>
        </w:rPr>
        <w:t>ầ</w:t>
      </w:r>
      <w:r w:rsidR="006151EE">
        <w:rPr>
          <w:bCs/>
        </w:rPr>
        <w:t>n t</w:t>
      </w:r>
      <w:r w:rsidR="006151EE" w:rsidRPr="006151EE">
        <w:rPr>
          <w:bCs/>
        </w:rPr>
        <w:t>ừ</w:t>
      </w:r>
      <w:r w:rsidR="006151EE">
        <w:rPr>
          <w:bCs/>
        </w:rPr>
        <w:t xml:space="preserve"> n</w:t>
      </w:r>
      <w:r w:rsidR="006151EE" w:rsidRPr="006151EE">
        <w:rPr>
          <w:bCs/>
        </w:rPr>
        <w:t>ă</w:t>
      </w:r>
      <w:r w:rsidR="006151EE">
        <w:rPr>
          <w:bCs/>
        </w:rPr>
        <w:t>m 2008.</w:t>
      </w:r>
    </w:p>
    <w:p w:rsidR="003E38C2" w:rsidRDefault="003E38C2"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VII- THÔNG TIN BỔ SUNG CHO CÁC KHOẢN MỤC TRONG BÁO CÁO LƯU CHUYỂN TIỀN TỆ:</w:t>
      </w:r>
    </w:p>
    <w:p w:rsidR="00A015E1" w:rsidRDefault="00A015E1" w:rsidP="00092D3C">
      <w:pPr>
        <w:numPr>
          <w:ilvl w:val="0"/>
          <w:numId w:val="3"/>
        </w:num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Thông tin về các giao dịch không bằng tiền p</w:t>
      </w:r>
      <w:r w:rsidR="00374485">
        <w:rPr>
          <w:b/>
          <w:bCs/>
        </w:rPr>
        <w:t xml:space="preserve">hát sinh trong năm báo cáo : </w:t>
      </w:r>
    </w:p>
    <w:p w:rsidR="00A015E1" w:rsidRDefault="00A015E1" w:rsidP="00092D3C">
      <w:pPr>
        <w:numPr>
          <w:ilvl w:val="0"/>
          <w:numId w:val="3"/>
        </w:num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jc w:val="both"/>
        <w:rPr>
          <w:b/>
          <w:bCs/>
        </w:rPr>
      </w:pPr>
      <w:r>
        <w:rPr>
          <w:b/>
          <w:bCs/>
        </w:rPr>
        <w:t>Các khoản tiền và tương đương tiền Công ty nắm giữ nhưng không được sử dụng :</w:t>
      </w:r>
    </w:p>
    <w:p w:rsidR="00A015E1"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p>
    <w:p w:rsidR="00A015E1" w:rsidRPr="0039235E" w:rsidRDefault="00A015E1" w:rsidP="00A95BF6">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115"/>
        <w:jc w:val="both"/>
        <w:rPr>
          <w:b/>
          <w:bCs/>
        </w:rPr>
      </w:pPr>
      <w:r>
        <w:rPr>
          <w:b/>
          <w:bCs/>
        </w:rPr>
        <w:t xml:space="preserve">VIII- </w:t>
      </w:r>
      <w:r>
        <w:rPr>
          <w:b/>
        </w:rPr>
        <w:t>THÔNG TIN BỔ</w:t>
      </w:r>
      <w:r w:rsidRPr="0039235E">
        <w:rPr>
          <w:b/>
        </w:rPr>
        <w:t xml:space="preserve"> SU</w:t>
      </w:r>
      <w:r>
        <w:rPr>
          <w:b/>
        </w:rPr>
        <w:t>NG CHO BÁO CÁO TÌNH HÌNH BIẾN ĐỘNG VỐN CHỦ SỞ HỮ</w:t>
      </w:r>
      <w:r w:rsidRPr="0039235E">
        <w:rPr>
          <w:b/>
        </w:rPr>
        <w:t>U NHƯ SAU:</w:t>
      </w:r>
      <w:r w:rsidRPr="0039235E">
        <w:rPr>
          <w:b/>
          <w:bCs/>
        </w:rPr>
        <w:t xml:space="preserve"> </w:t>
      </w:r>
      <w:r>
        <w:rPr>
          <w:b/>
          <w:bCs/>
        </w:rPr>
        <w:t>không phát sinh</w:t>
      </w:r>
    </w:p>
    <w:p w:rsidR="00A015E1" w:rsidRDefault="00A015E1" w:rsidP="0039235E">
      <w:pPr>
        <w:jc w:val="both"/>
      </w:pPr>
      <w:r>
        <w:t xml:space="preserve">1- </w:t>
      </w:r>
      <w:r>
        <w:rPr>
          <w:lang w:val="nl-NL"/>
        </w:rPr>
        <w:t>Phần cổ tức đã được đề xuất, hoặc được công bố sau ngày lập Bảng cân đối kế toán nhưng trước khi báo cáo t</w:t>
      </w:r>
      <w:r w:rsidR="00374485">
        <w:rPr>
          <w:lang w:val="nl-NL"/>
        </w:rPr>
        <w:t>ài chính được phép phát hành</w:t>
      </w:r>
    </w:p>
    <w:p w:rsidR="00A015E1" w:rsidRDefault="00A015E1" w:rsidP="0039235E">
      <w:pPr>
        <w:jc w:val="both"/>
      </w:pPr>
      <w:r>
        <w:t xml:space="preserve">2- </w:t>
      </w:r>
      <w:r>
        <w:rPr>
          <w:lang w:val="nl-NL"/>
        </w:rPr>
        <w:t>Giá trị cổ tức của cổ phiếu ưu đãi luỹ kế chưa được ghi nhận</w:t>
      </w:r>
    </w:p>
    <w:p w:rsidR="00A015E1" w:rsidRDefault="00A015E1" w:rsidP="0039235E">
      <w:pPr>
        <w:jc w:val="both"/>
      </w:pPr>
      <w:r>
        <w:t xml:space="preserve">3- </w:t>
      </w:r>
      <w:r>
        <w:rPr>
          <w:lang w:val="nl-NL"/>
        </w:rPr>
        <w:t>Thu nhập và chi phí, lãi hoặc lỗ hạch toán trực tiếp vào nguồn vốn chủ sở hữu:</w:t>
      </w:r>
    </w:p>
    <w:p w:rsidR="00A015E1" w:rsidRDefault="00A015E1" w:rsidP="00B0479A">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475"/>
        <w:jc w:val="both"/>
        <w:rPr>
          <w:b/>
          <w:bCs/>
        </w:rPr>
      </w:pPr>
    </w:p>
    <w:p w:rsidR="00A015E1" w:rsidRDefault="00A015E1" w:rsidP="00B0479A">
      <w:pPr>
        <w:tabs>
          <w:tab w:val="left" w:pos="1180"/>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spacing w:before="120" w:after="120"/>
        <w:ind w:left="475"/>
        <w:jc w:val="both"/>
        <w:rPr>
          <w:b/>
          <w:bCs/>
        </w:rPr>
      </w:pPr>
    </w:p>
    <w:p w:rsidR="00A015E1" w:rsidRDefault="00A015E1" w:rsidP="00213FEB">
      <w:pPr>
        <w:ind w:firstLine="115"/>
        <w:rPr>
          <w:b/>
          <w:bCs/>
          <w:sz w:val="22"/>
          <w:szCs w:val="22"/>
        </w:rPr>
      </w:pPr>
      <w:r>
        <w:rPr>
          <w:b/>
          <w:bCs/>
          <w:sz w:val="22"/>
          <w:szCs w:val="22"/>
        </w:rPr>
        <w:t xml:space="preserve">Phê duyệt và phát hành Báo Cáo Tài </w:t>
      </w:r>
      <w:proofErr w:type="gramStart"/>
      <w:r>
        <w:rPr>
          <w:b/>
          <w:bCs/>
          <w:sz w:val="22"/>
          <w:szCs w:val="22"/>
        </w:rPr>
        <w:t>Chính :</w:t>
      </w:r>
      <w:proofErr w:type="gramEnd"/>
    </w:p>
    <w:p w:rsidR="00A015E1" w:rsidRDefault="00A015E1" w:rsidP="00213FEB">
      <w:pPr>
        <w:rPr>
          <w:b/>
          <w:bCs/>
          <w:sz w:val="22"/>
          <w:szCs w:val="22"/>
        </w:rPr>
      </w:pPr>
      <w:r>
        <w:rPr>
          <w:b/>
          <w:bCs/>
          <w:sz w:val="22"/>
          <w:szCs w:val="22"/>
        </w:rPr>
        <w:t xml:space="preserve">      </w:t>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r>
      <w:r>
        <w:rPr>
          <w:b/>
          <w:bCs/>
          <w:sz w:val="22"/>
          <w:szCs w:val="22"/>
        </w:rPr>
        <w:tab/>
        <w:t xml:space="preserve">          </w:t>
      </w:r>
      <w:r>
        <w:rPr>
          <w:i/>
        </w:rPr>
        <w:t xml:space="preserve">  </w:t>
      </w:r>
      <w:proofErr w:type="gramStart"/>
      <w:r>
        <w:rPr>
          <w:i/>
        </w:rPr>
        <w:t>Ngày :1</w:t>
      </w:r>
      <w:r w:rsidR="00373395">
        <w:rPr>
          <w:i/>
        </w:rPr>
        <w:t>2</w:t>
      </w:r>
      <w:proofErr w:type="gramEnd"/>
      <w:r w:rsidR="006D14E4">
        <w:rPr>
          <w:i/>
        </w:rPr>
        <w:t>/10</w:t>
      </w:r>
      <w:r>
        <w:rPr>
          <w:i/>
        </w:rPr>
        <w:t>/2012</w:t>
      </w:r>
    </w:p>
    <w:p w:rsidR="00A015E1" w:rsidRDefault="00A015E1" w:rsidP="00213FEB">
      <w:r w:rsidRPr="00EA7CB0">
        <w:rPr>
          <w:b/>
          <w:bCs/>
          <w:sz w:val="22"/>
          <w:szCs w:val="22"/>
        </w:rPr>
        <w:t xml:space="preserve">   </w:t>
      </w:r>
      <w:r>
        <w:rPr>
          <w:b/>
          <w:bCs/>
          <w:sz w:val="22"/>
          <w:szCs w:val="22"/>
        </w:rPr>
        <w:tab/>
        <w:t xml:space="preserve">     </w:t>
      </w:r>
      <w:r>
        <w:rPr>
          <w:b/>
          <w:bCs/>
          <w:sz w:val="22"/>
          <w:szCs w:val="22"/>
          <w:u w:val="single"/>
        </w:rPr>
        <w:t>Kế T</w:t>
      </w:r>
      <w:r w:rsidRPr="00EA7CB0">
        <w:rPr>
          <w:b/>
          <w:bCs/>
          <w:sz w:val="22"/>
          <w:szCs w:val="22"/>
          <w:u w:val="single"/>
        </w:rPr>
        <w:t xml:space="preserve">oán </w:t>
      </w:r>
      <w:r>
        <w:rPr>
          <w:b/>
          <w:bCs/>
          <w:sz w:val="22"/>
          <w:szCs w:val="22"/>
          <w:u w:val="single"/>
        </w:rPr>
        <w:t>Trưởng</w:t>
      </w:r>
      <w:r w:rsidRPr="00213FEB">
        <w:rPr>
          <w:b/>
          <w:bCs/>
          <w:sz w:val="22"/>
          <w:szCs w:val="22"/>
        </w:rPr>
        <w:tab/>
      </w:r>
      <w:r>
        <w:rPr>
          <w:b/>
          <w:bCs/>
          <w:sz w:val="22"/>
          <w:szCs w:val="22"/>
        </w:rPr>
        <w:tab/>
        <w:t xml:space="preserve">  </w:t>
      </w:r>
      <w:r>
        <w:rPr>
          <w:b/>
          <w:bCs/>
          <w:sz w:val="22"/>
          <w:szCs w:val="22"/>
        </w:rPr>
        <w:tab/>
        <w:t xml:space="preserve">                   </w:t>
      </w:r>
      <w:r>
        <w:rPr>
          <w:b/>
          <w:bCs/>
          <w:sz w:val="22"/>
          <w:szCs w:val="22"/>
        </w:rPr>
        <w:tab/>
      </w:r>
      <w:r>
        <w:rPr>
          <w:b/>
          <w:bCs/>
          <w:sz w:val="22"/>
          <w:szCs w:val="22"/>
        </w:rPr>
        <w:tab/>
      </w:r>
      <w:r>
        <w:rPr>
          <w:b/>
          <w:bCs/>
          <w:sz w:val="22"/>
          <w:szCs w:val="22"/>
        </w:rPr>
        <w:tab/>
      </w:r>
      <w:r w:rsidRPr="00EA7CB0">
        <w:rPr>
          <w:b/>
          <w:bCs/>
          <w:sz w:val="22"/>
          <w:szCs w:val="22"/>
          <w:u w:val="single"/>
        </w:rPr>
        <w:t>Tổng Giám Đốc</w:t>
      </w:r>
    </w:p>
    <w:p w:rsidR="00A015E1" w:rsidRDefault="00A015E1" w:rsidP="00213FEB"/>
    <w:p w:rsidR="00A015E1" w:rsidRDefault="00A015E1" w:rsidP="00213FEB"/>
    <w:p w:rsidR="00A015E1" w:rsidRDefault="00A015E1" w:rsidP="00213FEB"/>
    <w:p w:rsidR="00A015E1" w:rsidRDefault="00A015E1" w:rsidP="00213FEB"/>
    <w:p w:rsidR="00A015E1" w:rsidRDefault="00A015E1" w:rsidP="00213FEB"/>
    <w:p w:rsidR="00A015E1" w:rsidRDefault="00A015E1" w:rsidP="00213FEB"/>
    <w:p w:rsidR="00A015E1" w:rsidRDefault="00A015E1" w:rsidP="00E91784">
      <w:pPr>
        <w:rPr>
          <w:b/>
          <w:bCs/>
        </w:rPr>
      </w:pPr>
      <w:r>
        <w:t xml:space="preserve">       </w:t>
      </w:r>
    </w:p>
    <w:p w:rsidR="00A015E1" w:rsidRDefault="00A015E1" w:rsidP="00213FEB"/>
    <w:p w:rsidR="00A015E1" w:rsidRDefault="00A015E1" w:rsidP="00213FEB"/>
    <w:p w:rsidR="00A015E1" w:rsidRPr="00FF72FE" w:rsidRDefault="00A015E1" w:rsidP="00213FEB">
      <w:pPr>
        <w:rPr>
          <w:b/>
        </w:rPr>
      </w:pPr>
    </w:p>
    <w:p w:rsidR="00A015E1" w:rsidRPr="00FF72FE" w:rsidRDefault="00FF72FE" w:rsidP="00FF72FE">
      <w:pPr>
        <w:ind w:firstLine="720"/>
        <w:rPr>
          <w:b/>
        </w:rPr>
      </w:pPr>
      <w:r w:rsidRPr="00FF72FE">
        <w:rPr>
          <w:b/>
        </w:rPr>
        <w:t xml:space="preserve">    Trần Minh Vinh</w:t>
      </w:r>
      <w:r w:rsidRPr="00FF72FE">
        <w:rPr>
          <w:b/>
        </w:rPr>
        <w:tab/>
      </w:r>
      <w:r w:rsidRPr="00FF72FE">
        <w:rPr>
          <w:b/>
        </w:rPr>
        <w:tab/>
      </w:r>
      <w:r w:rsidRPr="00FF72FE">
        <w:rPr>
          <w:b/>
        </w:rPr>
        <w:tab/>
      </w:r>
      <w:r w:rsidRPr="00FF72FE">
        <w:rPr>
          <w:b/>
        </w:rPr>
        <w:tab/>
      </w:r>
      <w:r w:rsidRPr="00FF72FE">
        <w:rPr>
          <w:b/>
        </w:rPr>
        <w:tab/>
      </w:r>
      <w:r w:rsidRPr="00FF72FE">
        <w:rPr>
          <w:b/>
        </w:rPr>
        <w:tab/>
      </w:r>
      <w:r w:rsidRPr="00FF72FE">
        <w:rPr>
          <w:b/>
        </w:rPr>
        <w:tab/>
        <w:t>Trương Gia Bảo</w:t>
      </w:r>
    </w:p>
    <w:sectPr w:rsidR="00A015E1" w:rsidRPr="00FF72FE" w:rsidSect="007F7945">
      <w:pgSz w:w="11909" w:h="16834" w:code="9"/>
      <w:pgMar w:top="1152" w:right="720" w:bottom="1152"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965FC" w:rsidRDefault="008965FC">
      <w:r>
        <w:separator/>
      </w:r>
    </w:p>
  </w:endnote>
  <w:endnote w:type="continuationSeparator" w:id="0">
    <w:p w:rsidR="008965FC" w:rsidRDefault="008965F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VnTimeH">
    <w:panose1 w:val="020B7200000000000000"/>
    <w:charset w:val="00"/>
    <w:family w:val="swiss"/>
    <w:pitch w:val="variable"/>
    <w:sig w:usb0="00000003" w:usb1="00000000" w:usb2="00000000" w:usb3="00000000" w:csb0="00000001" w:csb1="00000000"/>
  </w:font>
  <w:font w:name="MS Sans Serif">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6A" w:rsidRDefault="0036136A" w:rsidP="005E2FA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rsidR="0036136A" w:rsidRDefault="0036136A">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6A" w:rsidRPr="005E2FAD" w:rsidRDefault="0036136A" w:rsidP="005E2FAD">
    <w:pPr>
      <w:pStyle w:val="Footer"/>
      <w:jc w:val="center"/>
    </w:pPr>
    <w:r>
      <w:rPr>
        <w:rStyle w:val="PageNumber"/>
      </w:rPr>
      <w:fldChar w:fldCharType="begin"/>
    </w:r>
    <w:r>
      <w:rPr>
        <w:rStyle w:val="PageNumber"/>
      </w:rPr>
      <w:instrText xml:space="preserve"> PAGE </w:instrText>
    </w:r>
    <w:r>
      <w:rPr>
        <w:rStyle w:val="PageNumber"/>
      </w:rPr>
      <w:fldChar w:fldCharType="separate"/>
    </w:r>
    <w:r w:rsidR="00B1345E">
      <w:rPr>
        <w:rStyle w:val="PageNumber"/>
        <w:noProof/>
      </w:rPr>
      <w:t>2</w:t>
    </w:r>
    <w:r>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6A" w:rsidRDefault="0036136A" w:rsidP="005E2FAD">
    <w:pPr>
      <w:pStyle w:val="Footer"/>
      <w:jc w:val="center"/>
    </w:pPr>
    <w:r>
      <w:rPr>
        <w:rStyle w:val="PageNumber"/>
      </w:rPr>
      <w:fldChar w:fldCharType="begin"/>
    </w:r>
    <w:r>
      <w:rPr>
        <w:rStyle w:val="PageNumber"/>
      </w:rPr>
      <w:instrText xml:space="preserve"> PAGE </w:instrText>
    </w:r>
    <w:r>
      <w:rPr>
        <w:rStyle w:val="PageNumber"/>
      </w:rPr>
      <w:fldChar w:fldCharType="separate"/>
    </w:r>
    <w:r w:rsidR="00B1345E">
      <w:rPr>
        <w:rStyle w:val="PageNumber"/>
        <w:noProof/>
      </w:rPr>
      <w:t>1</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965FC" w:rsidRDefault="008965FC">
      <w:r>
        <w:separator/>
      </w:r>
    </w:p>
  </w:footnote>
  <w:footnote w:type="continuationSeparator" w:id="0">
    <w:p w:rsidR="008965FC" w:rsidRDefault="008965F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136A" w:rsidRDefault="0036136A" w:rsidP="00C73B59">
    <w:pPr>
      <w:rPr>
        <w:b/>
        <w:bCs/>
        <w:sz w:val="22"/>
        <w:szCs w:val="22"/>
      </w:rPr>
    </w:pPr>
  </w:p>
  <w:p w:rsidR="0036136A" w:rsidRPr="0000234A" w:rsidRDefault="0036136A" w:rsidP="00C73B59">
    <w:pPr>
      <w:tabs>
        <w:tab w:val="left" w:pos="2416"/>
        <w:tab w:val="left" w:pos="3081"/>
        <w:tab w:val="left" w:pos="3745"/>
        <w:tab w:val="left" w:pos="4412"/>
        <w:tab w:val="left" w:pos="5056"/>
        <w:tab w:val="left" w:pos="5711"/>
        <w:tab w:val="left" w:pos="6366"/>
        <w:tab w:val="left" w:pos="6945"/>
        <w:tab w:val="left" w:pos="7524"/>
        <w:tab w:val="left" w:pos="8085"/>
        <w:tab w:val="left" w:pos="8321"/>
        <w:tab w:val="left" w:pos="8557"/>
        <w:tab w:val="left" w:pos="8793"/>
        <w:tab w:val="left" w:pos="9029"/>
        <w:tab w:val="left" w:pos="9265"/>
        <w:tab w:val="left" w:pos="9501"/>
        <w:tab w:val="left" w:pos="9737"/>
        <w:tab w:val="left" w:pos="9973"/>
        <w:tab w:val="left" w:pos="10209"/>
        <w:tab w:val="left" w:pos="10445"/>
        <w:tab w:val="left" w:pos="10681"/>
        <w:tab w:val="left" w:pos="10917"/>
        <w:tab w:val="left" w:pos="11153"/>
        <w:tab w:val="left" w:pos="11389"/>
        <w:tab w:val="left" w:pos="11625"/>
      </w:tabs>
      <w:rPr>
        <w:sz w:val="20"/>
        <w:szCs w:val="2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AC6FD4"/>
    <w:multiLevelType w:val="hybridMultilevel"/>
    <w:tmpl w:val="6C36C218"/>
    <w:lvl w:ilvl="0" w:tplc="C7AE00DC">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abstractNum w:abstractNumId="1">
    <w:nsid w:val="1B315308"/>
    <w:multiLevelType w:val="hybridMultilevel"/>
    <w:tmpl w:val="C8D4EDD2"/>
    <w:lvl w:ilvl="0" w:tplc="F9AE42FA">
      <w:numFmt w:val="bullet"/>
      <w:lvlText w:val="-"/>
      <w:lvlJc w:val="left"/>
      <w:pPr>
        <w:ind w:left="655" w:hanging="360"/>
      </w:pPr>
      <w:rPr>
        <w:rFonts w:ascii="Times New Roman" w:eastAsia="Times New Roman" w:hAnsi="Times New Roman" w:cs="Times New Roman" w:hint="default"/>
      </w:rPr>
    </w:lvl>
    <w:lvl w:ilvl="1" w:tplc="04090003" w:tentative="1">
      <w:start w:val="1"/>
      <w:numFmt w:val="bullet"/>
      <w:lvlText w:val="o"/>
      <w:lvlJc w:val="left"/>
      <w:pPr>
        <w:ind w:left="1375" w:hanging="360"/>
      </w:pPr>
      <w:rPr>
        <w:rFonts w:ascii="Courier New" w:hAnsi="Courier New" w:cs="Courier New" w:hint="default"/>
      </w:rPr>
    </w:lvl>
    <w:lvl w:ilvl="2" w:tplc="04090005" w:tentative="1">
      <w:start w:val="1"/>
      <w:numFmt w:val="bullet"/>
      <w:lvlText w:val=""/>
      <w:lvlJc w:val="left"/>
      <w:pPr>
        <w:ind w:left="2095" w:hanging="360"/>
      </w:pPr>
      <w:rPr>
        <w:rFonts w:ascii="Wingdings" w:hAnsi="Wingdings" w:hint="default"/>
      </w:rPr>
    </w:lvl>
    <w:lvl w:ilvl="3" w:tplc="04090001" w:tentative="1">
      <w:start w:val="1"/>
      <w:numFmt w:val="bullet"/>
      <w:lvlText w:val=""/>
      <w:lvlJc w:val="left"/>
      <w:pPr>
        <w:ind w:left="2815" w:hanging="360"/>
      </w:pPr>
      <w:rPr>
        <w:rFonts w:ascii="Symbol" w:hAnsi="Symbol" w:hint="default"/>
      </w:rPr>
    </w:lvl>
    <w:lvl w:ilvl="4" w:tplc="04090003" w:tentative="1">
      <w:start w:val="1"/>
      <w:numFmt w:val="bullet"/>
      <w:lvlText w:val="o"/>
      <w:lvlJc w:val="left"/>
      <w:pPr>
        <w:ind w:left="3535" w:hanging="360"/>
      </w:pPr>
      <w:rPr>
        <w:rFonts w:ascii="Courier New" w:hAnsi="Courier New" w:cs="Courier New" w:hint="default"/>
      </w:rPr>
    </w:lvl>
    <w:lvl w:ilvl="5" w:tplc="04090005" w:tentative="1">
      <w:start w:val="1"/>
      <w:numFmt w:val="bullet"/>
      <w:lvlText w:val=""/>
      <w:lvlJc w:val="left"/>
      <w:pPr>
        <w:ind w:left="4255" w:hanging="360"/>
      </w:pPr>
      <w:rPr>
        <w:rFonts w:ascii="Wingdings" w:hAnsi="Wingdings" w:hint="default"/>
      </w:rPr>
    </w:lvl>
    <w:lvl w:ilvl="6" w:tplc="04090001" w:tentative="1">
      <w:start w:val="1"/>
      <w:numFmt w:val="bullet"/>
      <w:lvlText w:val=""/>
      <w:lvlJc w:val="left"/>
      <w:pPr>
        <w:ind w:left="4975" w:hanging="360"/>
      </w:pPr>
      <w:rPr>
        <w:rFonts w:ascii="Symbol" w:hAnsi="Symbol" w:hint="default"/>
      </w:rPr>
    </w:lvl>
    <w:lvl w:ilvl="7" w:tplc="04090003" w:tentative="1">
      <w:start w:val="1"/>
      <w:numFmt w:val="bullet"/>
      <w:lvlText w:val="o"/>
      <w:lvlJc w:val="left"/>
      <w:pPr>
        <w:ind w:left="5695" w:hanging="360"/>
      </w:pPr>
      <w:rPr>
        <w:rFonts w:ascii="Courier New" w:hAnsi="Courier New" w:cs="Courier New" w:hint="default"/>
      </w:rPr>
    </w:lvl>
    <w:lvl w:ilvl="8" w:tplc="04090005" w:tentative="1">
      <w:start w:val="1"/>
      <w:numFmt w:val="bullet"/>
      <w:lvlText w:val=""/>
      <w:lvlJc w:val="left"/>
      <w:pPr>
        <w:ind w:left="6415" w:hanging="360"/>
      </w:pPr>
      <w:rPr>
        <w:rFonts w:ascii="Wingdings" w:hAnsi="Wingdings" w:hint="default"/>
      </w:rPr>
    </w:lvl>
  </w:abstractNum>
  <w:abstractNum w:abstractNumId="2">
    <w:nsid w:val="20CC76AE"/>
    <w:multiLevelType w:val="hybridMultilevel"/>
    <w:tmpl w:val="3CAAA894"/>
    <w:lvl w:ilvl="0" w:tplc="5224BC4C">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abstractNum w:abstractNumId="3">
    <w:nsid w:val="28DD53C0"/>
    <w:multiLevelType w:val="hybridMultilevel"/>
    <w:tmpl w:val="17C402B8"/>
    <w:lvl w:ilvl="0" w:tplc="8774F4BA">
      <w:start w:val="1"/>
      <w:numFmt w:val="decimal"/>
      <w:lvlText w:val="%1."/>
      <w:lvlJc w:val="left"/>
      <w:pPr>
        <w:tabs>
          <w:tab w:val="num" w:pos="468"/>
        </w:tabs>
        <w:ind w:left="468" w:hanging="360"/>
      </w:pPr>
      <w:rPr>
        <w:rFonts w:cs="Times New Roman" w:hint="default"/>
      </w:rPr>
    </w:lvl>
    <w:lvl w:ilvl="1" w:tplc="04090019" w:tentative="1">
      <w:start w:val="1"/>
      <w:numFmt w:val="lowerLetter"/>
      <w:lvlText w:val="%2."/>
      <w:lvlJc w:val="left"/>
      <w:pPr>
        <w:tabs>
          <w:tab w:val="num" w:pos="1188"/>
        </w:tabs>
        <w:ind w:left="1188" w:hanging="360"/>
      </w:pPr>
      <w:rPr>
        <w:rFonts w:cs="Times New Roman"/>
      </w:rPr>
    </w:lvl>
    <w:lvl w:ilvl="2" w:tplc="0409001B" w:tentative="1">
      <w:start w:val="1"/>
      <w:numFmt w:val="lowerRoman"/>
      <w:lvlText w:val="%3."/>
      <w:lvlJc w:val="right"/>
      <w:pPr>
        <w:tabs>
          <w:tab w:val="num" w:pos="1908"/>
        </w:tabs>
        <w:ind w:left="1908" w:hanging="180"/>
      </w:pPr>
      <w:rPr>
        <w:rFonts w:cs="Times New Roman"/>
      </w:rPr>
    </w:lvl>
    <w:lvl w:ilvl="3" w:tplc="0409000F" w:tentative="1">
      <w:start w:val="1"/>
      <w:numFmt w:val="decimal"/>
      <w:lvlText w:val="%4."/>
      <w:lvlJc w:val="left"/>
      <w:pPr>
        <w:tabs>
          <w:tab w:val="num" w:pos="2628"/>
        </w:tabs>
        <w:ind w:left="2628" w:hanging="360"/>
      </w:pPr>
      <w:rPr>
        <w:rFonts w:cs="Times New Roman"/>
      </w:rPr>
    </w:lvl>
    <w:lvl w:ilvl="4" w:tplc="04090019" w:tentative="1">
      <w:start w:val="1"/>
      <w:numFmt w:val="lowerLetter"/>
      <w:lvlText w:val="%5."/>
      <w:lvlJc w:val="left"/>
      <w:pPr>
        <w:tabs>
          <w:tab w:val="num" w:pos="3348"/>
        </w:tabs>
        <w:ind w:left="3348" w:hanging="360"/>
      </w:pPr>
      <w:rPr>
        <w:rFonts w:cs="Times New Roman"/>
      </w:rPr>
    </w:lvl>
    <w:lvl w:ilvl="5" w:tplc="0409001B" w:tentative="1">
      <w:start w:val="1"/>
      <w:numFmt w:val="lowerRoman"/>
      <w:lvlText w:val="%6."/>
      <w:lvlJc w:val="right"/>
      <w:pPr>
        <w:tabs>
          <w:tab w:val="num" w:pos="4068"/>
        </w:tabs>
        <w:ind w:left="4068" w:hanging="180"/>
      </w:pPr>
      <w:rPr>
        <w:rFonts w:cs="Times New Roman"/>
      </w:rPr>
    </w:lvl>
    <w:lvl w:ilvl="6" w:tplc="0409000F" w:tentative="1">
      <w:start w:val="1"/>
      <w:numFmt w:val="decimal"/>
      <w:lvlText w:val="%7."/>
      <w:lvlJc w:val="left"/>
      <w:pPr>
        <w:tabs>
          <w:tab w:val="num" w:pos="4788"/>
        </w:tabs>
        <w:ind w:left="4788" w:hanging="360"/>
      </w:pPr>
      <w:rPr>
        <w:rFonts w:cs="Times New Roman"/>
      </w:rPr>
    </w:lvl>
    <w:lvl w:ilvl="7" w:tplc="04090019" w:tentative="1">
      <w:start w:val="1"/>
      <w:numFmt w:val="lowerLetter"/>
      <w:lvlText w:val="%8."/>
      <w:lvlJc w:val="left"/>
      <w:pPr>
        <w:tabs>
          <w:tab w:val="num" w:pos="5508"/>
        </w:tabs>
        <w:ind w:left="5508" w:hanging="360"/>
      </w:pPr>
      <w:rPr>
        <w:rFonts w:cs="Times New Roman"/>
      </w:rPr>
    </w:lvl>
    <w:lvl w:ilvl="8" w:tplc="0409001B" w:tentative="1">
      <w:start w:val="1"/>
      <w:numFmt w:val="lowerRoman"/>
      <w:lvlText w:val="%9."/>
      <w:lvlJc w:val="right"/>
      <w:pPr>
        <w:tabs>
          <w:tab w:val="num" w:pos="6228"/>
        </w:tabs>
        <w:ind w:left="6228" w:hanging="180"/>
      </w:pPr>
      <w:rPr>
        <w:rFonts w:cs="Times New Roman"/>
      </w:rPr>
    </w:lvl>
  </w:abstractNum>
  <w:abstractNum w:abstractNumId="4">
    <w:nsid w:val="3C3E5200"/>
    <w:multiLevelType w:val="hybridMultilevel"/>
    <w:tmpl w:val="AEDCDB18"/>
    <w:lvl w:ilvl="0" w:tplc="AE4414B4">
      <w:start w:val="1"/>
      <w:numFmt w:val="decimal"/>
      <w:lvlText w:val="%1."/>
      <w:lvlJc w:val="left"/>
      <w:pPr>
        <w:tabs>
          <w:tab w:val="num" w:pos="475"/>
        </w:tabs>
        <w:ind w:left="475" w:hanging="360"/>
      </w:pPr>
      <w:rPr>
        <w:rFonts w:cs="Times New Roman" w:hint="default"/>
      </w:rPr>
    </w:lvl>
    <w:lvl w:ilvl="1" w:tplc="04090019" w:tentative="1">
      <w:start w:val="1"/>
      <w:numFmt w:val="lowerLetter"/>
      <w:lvlText w:val="%2."/>
      <w:lvlJc w:val="left"/>
      <w:pPr>
        <w:tabs>
          <w:tab w:val="num" w:pos="1195"/>
        </w:tabs>
        <w:ind w:left="1195" w:hanging="360"/>
      </w:pPr>
      <w:rPr>
        <w:rFonts w:cs="Times New Roman"/>
      </w:rPr>
    </w:lvl>
    <w:lvl w:ilvl="2" w:tplc="0409001B" w:tentative="1">
      <w:start w:val="1"/>
      <w:numFmt w:val="lowerRoman"/>
      <w:lvlText w:val="%3."/>
      <w:lvlJc w:val="right"/>
      <w:pPr>
        <w:tabs>
          <w:tab w:val="num" w:pos="1915"/>
        </w:tabs>
        <w:ind w:left="1915" w:hanging="180"/>
      </w:pPr>
      <w:rPr>
        <w:rFonts w:cs="Times New Roman"/>
      </w:rPr>
    </w:lvl>
    <w:lvl w:ilvl="3" w:tplc="0409000F" w:tentative="1">
      <w:start w:val="1"/>
      <w:numFmt w:val="decimal"/>
      <w:lvlText w:val="%4."/>
      <w:lvlJc w:val="left"/>
      <w:pPr>
        <w:tabs>
          <w:tab w:val="num" w:pos="2635"/>
        </w:tabs>
        <w:ind w:left="2635" w:hanging="360"/>
      </w:pPr>
      <w:rPr>
        <w:rFonts w:cs="Times New Roman"/>
      </w:rPr>
    </w:lvl>
    <w:lvl w:ilvl="4" w:tplc="04090019" w:tentative="1">
      <w:start w:val="1"/>
      <w:numFmt w:val="lowerLetter"/>
      <w:lvlText w:val="%5."/>
      <w:lvlJc w:val="left"/>
      <w:pPr>
        <w:tabs>
          <w:tab w:val="num" w:pos="3355"/>
        </w:tabs>
        <w:ind w:left="3355" w:hanging="360"/>
      </w:pPr>
      <w:rPr>
        <w:rFonts w:cs="Times New Roman"/>
      </w:rPr>
    </w:lvl>
    <w:lvl w:ilvl="5" w:tplc="0409001B" w:tentative="1">
      <w:start w:val="1"/>
      <w:numFmt w:val="lowerRoman"/>
      <w:lvlText w:val="%6."/>
      <w:lvlJc w:val="right"/>
      <w:pPr>
        <w:tabs>
          <w:tab w:val="num" w:pos="4075"/>
        </w:tabs>
        <w:ind w:left="4075" w:hanging="180"/>
      </w:pPr>
      <w:rPr>
        <w:rFonts w:cs="Times New Roman"/>
      </w:rPr>
    </w:lvl>
    <w:lvl w:ilvl="6" w:tplc="0409000F" w:tentative="1">
      <w:start w:val="1"/>
      <w:numFmt w:val="decimal"/>
      <w:lvlText w:val="%7."/>
      <w:lvlJc w:val="left"/>
      <w:pPr>
        <w:tabs>
          <w:tab w:val="num" w:pos="4795"/>
        </w:tabs>
        <w:ind w:left="4795" w:hanging="360"/>
      </w:pPr>
      <w:rPr>
        <w:rFonts w:cs="Times New Roman"/>
      </w:rPr>
    </w:lvl>
    <w:lvl w:ilvl="7" w:tplc="04090019" w:tentative="1">
      <w:start w:val="1"/>
      <w:numFmt w:val="lowerLetter"/>
      <w:lvlText w:val="%8."/>
      <w:lvlJc w:val="left"/>
      <w:pPr>
        <w:tabs>
          <w:tab w:val="num" w:pos="5515"/>
        </w:tabs>
        <w:ind w:left="5515" w:hanging="360"/>
      </w:pPr>
      <w:rPr>
        <w:rFonts w:cs="Times New Roman"/>
      </w:rPr>
    </w:lvl>
    <w:lvl w:ilvl="8" w:tplc="0409001B" w:tentative="1">
      <w:start w:val="1"/>
      <w:numFmt w:val="lowerRoman"/>
      <w:lvlText w:val="%9."/>
      <w:lvlJc w:val="right"/>
      <w:pPr>
        <w:tabs>
          <w:tab w:val="num" w:pos="6235"/>
        </w:tabs>
        <w:ind w:left="6235" w:hanging="180"/>
      </w:pPr>
      <w:rPr>
        <w:rFonts w:cs="Times New Roman"/>
      </w:rPr>
    </w:lvl>
  </w:abstractNum>
  <w:abstractNum w:abstractNumId="5">
    <w:nsid w:val="79A45BD4"/>
    <w:multiLevelType w:val="hybridMultilevel"/>
    <w:tmpl w:val="BE4271D6"/>
    <w:lvl w:ilvl="0" w:tplc="639A67C0">
      <w:start w:val="1"/>
      <w:numFmt w:val="decimal"/>
      <w:lvlText w:val="%1."/>
      <w:lvlJc w:val="left"/>
      <w:pPr>
        <w:ind w:left="475" w:hanging="360"/>
      </w:pPr>
      <w:rPr>
        <w:rFonts w:hint="default"/>
      </w:rPr>
    </w:lvl>
    <w:lvl w:ilvl="1" w:tplc="04090019" w:tentative="1">
      <w:start w:val="1"/>
      <w:numFmt w:val="lowerLetter"/>
      <w:lvlText w:val="%2."/>
      <w:lvlJc w:val="left"/>
      <w:pPr>
        <w:ind w:left="1195" w:hanging="360"/>
      </w:pPr>
    </w:lvl>
    <w:lvl w:ilvl="2" w:tplc="0409001B" w:tentative="1">
      <w:start w:val="1"/>
      <w:numFmt w:val="lowerRoman"/>
      <w:lvlText w:val="%3."/>
      <w:lvlJc w:val="right"/>
      <w:pPr>
        <w:ind w:left="1915" w:hanging="180"/>
      </w:pPr>
    </w:lvl>
    <w:lvl w:ilvl="3" w:tplc="0409000F" w:tentative="1">
      <w:start w:val="1"/>
      <w:numFmt w:val="decimal"/>
      <w:lvlText w:val="%4."/>
      <w:lvlJc w:val="left"/>
      <w:pPr>
        <w:ind w:left="2635" w:hanging="360"/>
      </w:pPr>
    </w:lvl>
    <w:lvl w:ilvl="4" w:tplc="04090019" w:tentative="1">
      <w:start w:val="1"/>
      <w:numFmt w:val="lowerLetter"/>
      <w:lvlText w:val="%5."/>
      <w:lvlJc w:val="left"/>
      <w:pPr>
        <w:ind w:left="3355" w:hanging="360"/>
      </w:pPr>
    </w:lvl>
    <w:lvl w:ilvl="5" w:tplc="0409001B" w:tentative="1">
      <w:start w:val="1"/>
      <w:numFmt w:val="lowerRoman"/>
      <w:lvlText w:val="%6."/>
      <w:lvlJc w:val="right"/>
      <w:pPr>
        <w:ind w:left="4075" w:hanging="180"/>
      </w:pPr>
    </w:lvl>
    <w:lvl w:ilvl="6" w:tplc="0409000F" w:tentative="1">
      <w:start w:val="1"/>
      <w:numFmt w:val="decimal"/>
      <w:lvlText w:val="%7."/>
      <w:lvlJc w:val="left"/>
      <w:pPr>
        <w:ind w:left="4795" w:hanging="360"/>
      </w:pPr>
    </w:lvl>
    <w:lvl w:ilvl="7" w:tplc="04090019" w:tentative="1">
      <w:start w:val="1"/>
      <w:numFmt w:val="lowerLetter"/>
      <w:lvlText w:val="%8."/>
      <w:lvlJc w:val="left"/>
      <w:pPr>
        <w:ind w:left="5515" w:hanging="360"/>
      </w:pPr>
    </w:lvl>
    <w:lvl w:ilvl="8" w:tplc="0409001B" w:tentative="1">
      <w:start w:val="1"/>
      <w:numFmt w:val="lowerRoman"/>
      <w:lvlText w:val="%9."/>
      <w:lvlJc w:val="right"/>
      <w:pPr>
        <w:ind w:left="6235" w:hanging="180"/>
      </w:pPr>
    </w:lvl>
  </w:abstractNum>
  <w:num w:numId="1">
    <w:abstractNumId w:val="3"/>
  </w:num>
  <w:num w:numId="2">
    <w:abstractNumId w:val="0"/>
  </w:num>
  <w:num w:numId="3">
    <w:abstractNumId w:val="2"/>
  </w:num>
  <w:num w:numId="4">
    <w:abstractNumId w:val="4"/>
  </w:num>
  <w:num w:numId="5">
    <w:abstractNumId w:val="5"/>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stylePaneFormatFilter w:val="3F0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rsids>
    <w:rsidRoot w:val="008D4834"/>
    <w:rsid w:val="0000227F"/>
    <w:rsid w:val="0000234A"/>
    <w:rsid w:val="00014373"/>
    <w:rsid w:val="0001642A"/>
    <w:rsid w:val="0002365C"/>
    <w:rsid w:val="00023CC7"/>
    <w:rsid w:val="00023DEB"/>
    <w:rsid w:val="0002400D"/>
    <w:rsid w:val="00024FCC"/>
    <w:rsid w:val="00026208"/>
    <w:rsid w:val="0003214A"/>
    <w:rsid w:val="00042B0E"/>
    <w:rsid w:val="0004359C"/>
    <w:rsid w:val="000435D9"/>
    <w:rsid w:val="000439FC"/>
    <w:rsid w:val="00051233"/>
    <w:rsid w:val="0005194F"/>
    <w:rsid w:val="00065712"/>
    <w:rsid w:val="0006670F"/>
    <w:rsid w:val="0007023C"/>
    <w:rsid w:val="000730C8"/>
    <w:rsid w:val="00076624"/>
    <w:rsid w:val="00076D0D"/>
    <w:rsid w:val="000806C2"/>
    <w:rsid w:val="0008162A"/>
    <w:rsid w:val="00090B79"/>
    <w:rsid w:val="00092D3C"/>
    <w:rsid w:val="00093676"/>
    <w:rsid w:val="00097D1B"/>
    <w:rsid w:val="000A30CB"/>
    <w:rsid w:val="000A3404"/>
    <w:rsid w:val="000A6D44"/>
    <w:rsid w:val="000B1939"/>
    <w:rsid w:val="000C1753"/>
    <w:rsid w:val="000C311A"/>
    <w:rsid w:val="000C3DB7"/>
    <w:rsid w:val="000D0848"/>
    <w:rsid w:val="000D4B37"/>
    <w:rsid w:val="000E0AA5"/>
    <w:rsid w:val="000F0887"/>
    <w:rsid w:val="000F245E"/>
    <w:rsid w:val="000F458A"/>
    <w:rsid w:val="00101676"/>
    <w:rsid w:val="00102053"/>
    <w:rsid w:val="00103046"/>
    <w:rsid w:val="00105BED"/>
    <w:rsid w:val="0011070D"/>
    <w:rsid w:val="00110B6A"/>
    <w:rsid w:val="00113DFA"/>
    <w:rsid w:val="001233EB"/>
    <w:rsid w:val="00126339"/>
    <w:rsid w:val="0012788B"/>
    <w:rsid w:val="00135364"/>
    <w:rsid w:val="0013628E"/>
    <w:rsid w:val="0016291E"/>
    <w:rsid w:val="001650F3"/>
    <w:rsid w:val="00165F1D"/>
    <w:rsid w:val="00170F88"/>
    <w:rsid w:val="00174E03"/>
    <w:rsid w:val="001754C9"/>
    <w:rsid w:val="0017661F"/>
    <w:rsid w:val="00184FAD"/>
    <w:rsid w:val="001934EC"/>
    <w:rsid w:val="001A04D9"/>
    <w:rsid w:val="001B32AE"/>
    <w:rsid w:val="001B6508"/>
    <w:rsid w:val="001B7508"/>
    <w:rsid w:val="001D1D77"/>
    <w:rsid w:val="001D49FA"/>
    <w:rsid w:val="001D78EA"/>
    <w:rsid w:val="001E0550"/>
    <w:rsid w:val="001F324C"/>
    <w:rsid w:val="002104AC"/>
    <w:rsid w:val="00210A38"/>
    <w:rsid w:val="0021110C"/>
    <w:rsid w:val="00213FEB"/>
    <w:rsid w:val="0021748C"/>
    <w:rsid w:val="002178B2"/>
    <w:rsid w:val="002228E8"/>
    <w:rsid w:val="00236C6B"/>
    <w:rsid w:val="0024421D"/>
    <w:rsid w:val="002501E4"/>
    <w:rsid w:val="00251C2E"/>
    <w:rsid w:val="002530AE"/>
    <w:rsid w:val="00255859"/>
    <w:rsid w:val="00255D07"/>
    <w:rsid w:val="002700A9"/>
    <w:rsid w:val="002769F7"/>
    <w:rsid w:val="0027755C"/>
    <w:rsid w:val="00280BC1"/>
    <w:rsid w:val="00283AD9"/>
    <w:rsid w:val="00283BEB"/>
    <w:rsid w:val="00294792"/>
    <w:rsid w:val="002B1EA1"/>
    <w:rsid w:val="002B23E9"/>
    <w:rsid w:val="002B5C23"/>
    <w:rsid w:val="002C0663"/>
    <w:rsid w:val="002C7B6E"/>
    <w:rsid w:val="002F0597"/>
    <w:rsid w:val="002F7E51"/>
    <w:rsid w:val="00307769"/>
    <w:rsid w:val="00310C6E"/>
    <w:rsid w:val="00311E8F"/>
    <w:rsid w:val="00321925"/>
    <w:rsid w:val="00334795"/>
    <w:rsid w:val="0033751E"/>
    <w:rsid w:val="0034101E"/>
    <w:rsid w:val="00341142"/>
    <w:rsid w:val="00347259"/>
    <w:rsid w:val="00353615"/>
    <w:rsid w:val="0036136A"/>
    <w:rsid w:val="00373395"/>
    <w:rsid w:val="00373999"/>
    <w:rsid w:val="00374485"/>
    <w:rsid w:val="003749DD"/>
    <w:rsid w:val="0038654B"/>
    <w:rsid w:val="00386FE4"/>
    <w:rsid w:val="00387742"/>
    <w:rsid w:val="0039235E"/>
    <w:rsid w:val="00393076"/>
    <w:rsid w:val="003A1FB8"/>
    <w:rsid w:val="003A200A"/>
    <w:rsid w:val="003A5602"/>
    <w:rsid w:val="003A5F63"/>
    <w:rsid w:val="003C485F"/>
    <w:rsid w:val="003D39D8"/>
    <w:rsid w:val="003D39E2"/>
    <w:rsid w:val="003D5648"/>
    <w:rsid w:val="003D604E"/>
    <w:rsid w:val="003D7F69"/>
    <w:rsid w:val="003E2B24"/>
    <w:rsid w:val="003E38C2"/>
    <w:rsid w:val="003E7D64"/>
    <w:rsid w:val="003F3BB4"/>
    <w:rsid w:val="00403D72"/>
    <w:rsid w:val="00410734"/>
    <w:rsid w:val="00410A40"/>
    <w:rsid w:val="00424945"/>
    <w:rsid w:val="00431C3B"/>
    <w:rsid w:val="00432D63"/>
    <w:rsid w:val="004334AC"/>
    <w:rsid w:val="00433ED2"/>
    <w:rsid w:val="004354E7"/>
    <w:rsid w:val="00435BFD"/>
    <w:rsid w:val="00440954"/>
    <w:rsid w:val="00440D87"/>
    <w:rsid w:val="004433DD"/>
    <w:rsid w:val="004439E7"/>
    <w:rsid w:val="0044751D"/>
    <w:rsid w:val="00461566"/>
    <w:rsid w:val="004762E1"/>
    <w:rsid w:val="00476E92"/>
    <w:rsid w:val="00484367"/>
    <w:rsid w:val="00485146"/>
    <w:rsid w:val="004854DC"/>
    <w:rsid w:val="00486F22"/>
    <w:rsid w:val="00496BF4"/>
    <w:rsid w:val="004A7395"/>
    <w:rsid w:val="004A75A4"/>
    <w:rsid w:val="004B7BDB"/>
    <w:rsid w:val="004D45D3"/>
    <w:rsid w:val="004D6EC0"/>
    <w:rsid w:val="004E562C"/>
    <w:rsid w:val="004E77DD"/>
    <w:rsid w:val="004F1E30"/>
    <w:rsid w:val="004F6C22"/>
    <w:rsid w:val="004F761F"/>
    <w:rsid w:val="0050741C"/>
    <w:rsid w:val="00513C23"/>
    <w:rsid w:val="005163F6"/>
    <w:rsid w:val="00523896"/>
    <w:rsid w:val="005410BD"/>
    <w:rsid w:val="005419E1"/>
    <w:rsid w:val="00552603"/>
    <w:rsid w:val="0055676A"/>
    <w:rsid w:val="005628CA"/>
    <w:rsid w:val="005644C0"/>
    <w:rsid w:val="00572E30"/>
    <w:rsid w:val="005977C8"/>
    <w:rsid w:val="005B1125"/>
    <w:rsid w:val="005B36BF"/>
    <w:rsid w:val="005B4ECA"/>
    <w:rsid w:val="005C2BF8"/>
    <w:rsid w:val="005C430A"/>
    <w:rsid w:val="005C4AEA"/>
    <w:rsid w:val="005E2FAD"/>
    <w:rsid w:val="005E3A76"/>
    <w:rsid w:val="005E5FBB"/>
    <w:rsid w:val="005F17D2"/>
    <w:rsid w:val="005F1EBE"/>
    <w:rsid w:val="005F61B6"/>
    <w:rsid w:val="0060398B"/>
    <w:rsid w:val="0060528F"/>
    <w:rsid w:val="0060625D"/>
    <w:rsid w:val="00611649"/>
    <w:rsid w:val="006137D4"/>
    <w:rsid w:val="006151EE"/>
    <w:rsid w:val="00616B90"/>
    <w:rsid w:val="006170D9"/>
    <w:rsid w:val="0061721D"/>
    <w:rsid w:val="006217A2"/>
    <w:rsid w:val="00630C5F"/>
    <w:rsid w:val="006416CB"/>
    <w:rsid w:val="00642AD7"/>
    <w:rsid w:val="00653A7C"/>
    <w:rsid w:val="0065407C"/>
    <w:rsid w:val="00657AEE"/>
    <w:rsid w:val="00657E8F"/>
    <w:rsid w:val="0066363E"/>
    <w:rsid w:val="006670D9"/>
    <w:rsid w:val="0067137C"/>
    <w:rsid w:val="006754B7"/>
    <w:rsid w:val="00685759"/>
    <w:rsid w:val="0068731C"/>
    <w:rsid w:val="00692998"/>
    <w:rsid w:val="00693715"/>
    <w:rsid w:val="00694811"/>
    <w:rsid w:val="00695905"/>
    <w:rsid w:val="0069788D"/>
    <w:rsid w:val="006A20ED"/>
    <w:rsid w:val="006A45EF"/>
    <w:rsid w:val="006B1111"/>
    <w:rsid w:val="006B6082"/>
    <w:rsid w:val="006C42C9"/>
    <w:rsid w:val="006D14E4"/>
    <w:rsid w:val="006D3252"/>
    <w:rsid w:val="006D756E"/>
    <w:rsid w:val="006E5357"/>
    <w:rsid w:val="006E5508"/>
    <w:rsid w:val="006E5DE3"/>
    <w:rsid w:val="006F45A6"/>
    <w:rsid w:val="00710B46"/>
    <w:rsid w:val="00715162"/>
    <w:rsid w:val="00717021"/>
    <w:rsid w:val="00734C14"/>
    <w:rsid w:val="00742163"/>
    <w:rsid w:val="00745E4F"/>
    <w:rsid w:val="007461B2"/>
    <w:rsid w:val="0074708E"/>
    <w:rsid w:val="00755DD3"/>
    <w:rsid w:val="00764116"/>
    <w:rsid w:val="00764BE3"/>
    <w:rsid w:val="0076585B"/>
    <w:rsid w:val="0077173C"/>
    <w:rsid w:val="00773823"/>
    <w:rsid w:val="0078017D"/>
    <w:rsid w:val="00780936"/>
    <w:rsid w:val="00790D84"/>
    <w:rsid w:val="00791757"/>
    <w:rsid w:val="00792A12"/>
    <w:rsid w:val="007A2782"/>
    <w:rsid w:val="007A2FBB"/>
    <w:rsid w:val="007B1AC2"/>
    <w:rsid w:val="007B22EE"/>
    <w:rsid w:val="007B4015"/>
    <w:rsid w:val="007B7762"/>
    <w:rsid w:val="007C01C8"/>
    <w:rsid w:val="007C0DF4"/>
    <w:rsid w:val="007C2A09"/>
    <w:rsid w:val="007D493B"/>
    <w:rsid w:val="007E506B"/>
    <w:rsid w:val="007F1CF5"/>
    <w:rsid w:val="007F3C07"/>
    <w:rsid w:val="007F5CE5"/>
    <w:rsid w:val="007F7945"/>
    <w:rsid w:val="00803184"/>
    <w:rsid w:val="008104C4"/>
    <w:rsid w:val="00822196"/>
    <w:rsid w:val="008239AA"/>
    <w:rsid w:val="00835847"/>
    <w:rsid w:val="00837AF2"/>
    <w:rsid w:val="00840A4A"/>
    <w:rsid w:val="00842F7E"/>
    <w:rsid w:val="00845054"/>
    <w:rsid w:val="00847115"/>
    <w:rsid w:val="0085781A"/>
    <w:rsid w:val="008650C2"/>
    <w:rsid w:val="008655EB"/>
    <w:rsid w:val="00871070"/>
    <w:rsid w:val="0087212A"/>
    <w:rsid w:val="008813EA"/>
    <w:rsid w:val="00883BFB"/>
    <w:rsid w:val="0089427D"/>
    <w:rsid w:val="008965FC"/>
    <w:rsid w:val="00897AC7"/>
    <w:rsid w:val="00897ECF"/>
    <w:rsid w:val="008A4052"/>
    <w:rsid w:val="008A6184"/>
    <w:rsid w:val="008A6659"/>
    <w:rsid w:val="008B075F"/>
    <w:rsid w:val="008B48C7"/>
    <w:rsid w:val="008C4D2F"/>
    <w:rsid w:val="008C5D83"/>
    <w:rsid w:val="008D1923"/>
    <w:rsid w:val="008D4834"/>
    <w:rsid w:val="008E0467"/>
    <w:rsid w:val="008E1F53"/>
    <w:rsid w:val="008F7B12"/>
    <w:rsid w:val="00904E52"/>
    <w:rsid w:val="00910CC4"/>
    <w:rsid w:val="00913B2B"/>
    <w:rsid w:val="0091695E"/>
    <w:rsid w:val="00917668"/>
    <w:rsid w:val="0092217E"/>
    <w:rsid w:val="009302E6"/>
    <w:rsid w:val="00935271"/>
    <w:rsid w:val="00935DF4"/>
    <w:rsid w:val="00937242"/>
    <w:rsid w:val="009420A9"/>
    <w:rsid w:val="0094423E"/>
    <w:rsid w:val="00946073"/>
    <w:rsid w:val="00952F17"/>
    <w:rsid w:val="009539B8"/>
    <w:rsid w:val="009542F5"/>
    <w:rsid w:val="00955743"/>
    <w:rsid w:val="00957E82"/>
    <w:rsid w:val="00960511"/>
    <w:rsid w:val="009609A8"/>
    <w:rsid w:val="00961AB7"/>
    <w:rsid w:val="009725D9"/>
    <w:rsid w:val="00974528"/>
    <w:rsid w:val="00981A90"/>
    <w:rsid w:val="0099081E"/>
    <w:rsid w:val="00995FFE"/>
    <w:rsid w:val="009A0D48"/>
    <w:rsid w:val="009A7D40"/>
    <w:rsid w:val="009B70F8"/>
    <w:rsid w:val="009C56A4"/>
    <w:rsid w:val="009D40B8"/>
    <w:rsid w:val="009E39FB"/>
    <w:rsid w:val="009E5149"/>
    <w:rsid w:val="009E6F58"/>
    <w:rsid w:val="009F0E12"/>
    <w:rsid w:val="009F2B86"/>
    <w:rsid w:val="00A015E1"/>
    <w:rsid w:val="00A01C61"/>
    <w:rsid w:val="00A049B7"/>
    <w:rsid w:val="00A16162"/>
    <w:rsid w:val="00A16A65"/>
    <w:rsid w:val="00A246D8"/>
    <w:rsid w:val="00A27C77"/>
    <w:rsid w:val="00A30BF8"/>
    <w:rsid w:val="00A32CDE"/>
    <w:rsid w:val="00A366C9"/>
    <w:rsid w:val="00A36CA1"/>
    <w:rsid w:val="00A449F1"/>
    <w:rsid w:val="00A45099"/>
    <w:rsid w:val="00A574F4"/>
    <w:rsid w:val="00A60C32"/>
    <w:rsid w:val="00A63994"/>
    <w:rsid w:val="00A63CD8"/>
    <w:rsid w:val="00A6630D"/>
    <w:rsid w:val="00A72A71"/>
    <w:rsid w:val="00A73208"/>
    <w:rsid w:val="00A751FA"/>
    <w:rsid w:val="00A830D3"/>
    <w:rsid w:val="00A87628"/>
    <w:rsid w:val="00A95BF6"/>
    <w:rsid w:val="00AA3420"/>
    <w:rsid w:val="00AA45CE"/>
    <w:rsid w:val="00AB43C4"/>
    <w:rsid w:val="00AC34DB"/>
    <w:rsid w:val="00AC4855"/>
    <w:rsid w:val="00AC5B66"/>
    <w:rsid w:val="00AD0CFC"/>
    <w:rsid w:val="00AE5384"/>
    <w:rsid w:val="00AF041E"/>
    <w:rsid w:val="00AF1373"/>
    <w:rsid w:val="00AF1923"/>
    <w:rsid w:val="00AF2163"/>
    <w:rsid w:val="00AF5097"/>
    <w:rsid w:val="00AF61D4"/>
    <w:rsid w:val="00B022C4"/>
    <w:rsid w:val="00B0479A"/>
    <w:rsid w:val="00B047DA"/>
    <w:rsid w:val="00B1345E"/>
    <w:rsid w:val="00B1467F"/>
    <w:rsid w:val="00B15AEB"/>
    <w:rsid w:val="00B20797"/>
    <w:rsid w:val="00B3247B"/>
    <w:rsid w:val="00B37456"/>
    <w:rsid w:val="00B40E94"/>
    <w:rsid w:val="00B41B56"/>
    <w:rsid w:val="00B43755"/>
    <w:rsid w:val="00B4540D"/>
    <w:rsid w:val="00B45D1A"/>
    <w:rsid w:val="00B536EA"/>
    <w:rsid w:val="00B5485A"/>
    <w:rsid w:val="00B553E4"/>
    <w:rsid w:val="00B57392"/>
    <w:rsid w:val="00B63298"/>
    <w:rsid w:val="00B74E1C"/>
    <w:rsid w:val="00B82B87"/>
    <w:rsid w:val="00B84844"/>
    <w:rsid w:val="00B96B75"/>
    <w:rsid w:val="00BA1A3E"/>
    <w:rsid w:val="00BA262C"/>
    <w:rsid w:val="00BB3DF0"/>
    <w:rsid w:val="00BB64BD"/>
    <w:rsid w:val="00BD2A84"/>
    <w:rsid w:val="00BD36D5"/>
    <w:rsid w:val="00BD3DC4"/>
    <w:rsid w:val="00BE105C"/>
    <w:rsid w:val="00BE1158"/>
    <w:rsid w:val="00BE4DE1"/>
    <w:rsid w:val="00BE6E7D"/>
    <w:rsid w:val="00BF04FB"/>
    <w:rsid w:val="00BF106B"/>
    <w:rsid w:val="00C1159E"/>
    <w:rsid w:val="00C1235C"/>
    <w:rsid w:val="00C14209"/>
    <w:rsid w:val="00C14C73"/>
    <w:rsid w:val="00C25CE5"/>
    <w:rsid w:val="00C372D3"/>
    <w:rsid w:val="00C45A7E"/>
    <w:rsid w:val="00C6258B"/>
    <w:rsid w:val="00C62A09"/>
    <w:rsid w:val="00C64137"/>
    <w:rsid w:val="00C659BC"/>
    <w:rsid w:val="00C73B59"/>
    <w:rsid w:val="00C75C28"/>
    <w:rsid w:val="00C82722"/>
    <w:rsid w:val="00C8341D"/>
    <w:rsid w:val="00C928F3"/>
    <w:rsid w:val="00C94668"/>
    <w:rsid w:val="00CA0D54"/>
    <w:rsid w:val="00CA2B9F"/>
    <w:rsid w:val="00CA498B"/>
    <w:rsid w:val="00CA51A6"/>
    <w:rsid w:val="00CB2B5C"/>
    <w:rsid w:val="00CB46E8"/>
    <w:rsid w:val="00CD59FC"/>
    <w:rsid w:val="00CD641E"/>
    <w:rsid w:val="00CD7653"/>
    <w:rsid w:val="00CE139F"/>
    <w:rsid w:val="00CE239A"/>
    <w:rsid w:val="00CE461B"/>
    <w:rsid w:val="00CF0BF7"/>
    <w:rsid w:val="00CF4DD5"/>
    <w:rsid w:val="00D009F3"/>
    <w:rsid w:val="00D04467"/>
    <w:rsid w:val="00D04806"/>
    <w:rsid w:val="00D11E5D"/>
    <w:rsid w:val="00D15170"/>
    <w:rsid w:val="00D24C0E"/>
    <w:rsid w:val="00D26E03"/>
    <w:rsid w:val="00D2742A"/>
    <w:rsid w:val="00D30E11"/>
    <w:rsid w:val="00D312A5"/>
    <w:rsid w:val="00D33C30"/>
    <w:rsid w:val="00D505FE"/>
    <w:rsid w:val="00D61499"/>
    <w:rsid w:val="00D76B12"/>
    <w:rsid w:val="00D86899"/>
    <w:rsid w:val="00D90A87"/>
    <w:rsid w:val="00D97958"/>
    <w:rsid w:val="00DA4DB8"/>
    <w:rsid w:val="00DB1050"/>
    <w:rsid w:val="00DB22AF"/>
    <w:rsid w:val="00DB3E23"/>
    <w:rsid w:val="00DC7661"/>
    <w:rsid w:val="00DC7DF0"/>
    <w:rsid w:val="00DD1CD2"/>
    <w:rsid w:val="00DE0688"/>
    <w:rsid w:val="00DE68FB"/>
    <w:rsid w:val="00DE6D6D"/>
    <w:rsid w:val="00E0098D"/>
    <w:rsid w:val="00E0776D"/>
    <w:rsid w:val="00E12283"/>
    <w:rsid w:val="00E13252"/>
    <w:rsid w:val="00E13E8C"/>
    <w:rsid w:val="00E16F50"/>
    <w:rsid w:val="00E27F67"/>
    <w:rsid w:val="00E322BD"/>
    <w:rsid w:val="00E40D8F"/>
    <w:rsid w:val="00E41DE6"/>
    <w:rsid w:val="00E425BC"/>
    <w:rsid w:val="00E50660"/>
    <w:rsid w:val="00E63B09"/>
    <w:rsid w:val="00E7103F"/>
    <w:rsid w:val="00E74128"/>
    <w:rsid w:val="00E8063E"/>
    <w:rsid w:val="00E81755"/>
    <w:rsid w:val="00E90591"/>
    <w:rsid w:val="00E91784"/>
    <w:rsid w:val="00E91E0B"/>
    <w:rsid w:val="00E93FCE"/>
    <w:rsid w:val="00EA183C"/>
    <w:rsid w:val="00EA7CB0"/>
    <w:rsid w:val="00EB068C"/>
    <w:rsid w:val="00EB199B"/>
    <w:rsid w:val="00EB207C"/>
    <w:rsid w:val="00EC4D5C"/>
    <w:rsid w:val="00EC66BD"/>
    <w:rsid w:val="00EF07A2"/>
    <w:rsid w:val="00EF3F08"/>
    <w:rsid w:val="00EF78C6"/>
    <w:rsid w:val="00F002B8"/>
    <w:rsid w:val="00F00AAC"/>
    <w:rsid w:val="00F16022"/>
    <w:rsid w:val="00F24362"/>
    <w:rsid w:val="00F27C75"/>
    <w:rsid w:val="00F32080"/>
    <w:rsid w:val="00F4168D"/>
    <w:rsid w:val="00F45DB5"/>
    <w:rsid w:val="00F46297"/>
    <w:rsid w:val="00F51881"/>
    <w:rsid w:val="00F536F2"/>
    <w:rsid w:val="00F543F3"/>
    <w:rsid w:val="00F67328"/>
    <w:rsid w:val="00F67EFD"/>
    <w:rsid w:val="00F73928"/>
    <w:rsid w:val="00F7630F"/>
    <w:rsid w:val="00F7758D"/>
    <w:rsid w:val="00F83575"/>
    <w:rsid w:val="00F86275"/>
    <w:rsid w:val="00F9261A"/>
    <w:rsid w:val="00FA2599"/>
    <w:rsid w:val="00FB10CF"/>
    <w:rsid w:val="00FC4FCC"/>
    <w:rsid w:val="00FD5481"/>
    <w:rsid w:val="00FE5EFE"/>
    <w:rsid w:val="00FF3428"/>
    <w:rsid w:val="00FF4F58"/>
    <w:rsid w:val="00FF72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4BD"/>
    <w:rPr>
      <w:sz w:val="24"/>
      <w:szCs w:val="24"/>
    </w:rPr>
  </w:style>
  <w:style w:type="paragraph" w:styleId="Heading1">
    <w:name w:val="heading 1"/>
    <w:basedOn w:val="Normal"/>
    <w:next w:val="Normal"/>
    <w:link w:val="Heading1Char"/>
    <w:qFormat/>
    <w:locked/>
    <w:rsid w:val="00023DEB"/>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051233"/>
    <w:pPr>
      <w:tabs>
        <w:tab w:val="center" w:pos="4320"/>
        <w:tab w:val="right" w:pos="8640"/>
      </w:tabs>
    </w:pPr>
  </w:style>
  <w:style w:type="character" w:customStyle="1" w:styleId="HeaderChar">
    <w:name w:val="Header Char"/>
    <w:basedOn w:val="DefaultParagraphFont"/>
    <w:link w:val="Header"/>
    <w:uiPriority w:val="99"/>
    <w:semiHidden/>
    <w:locked/>
    <w:rsid w:val="00AF2163"/>
    <w:rPr>
      <w:rFonts w:cs="Times New Roman"/>
      <w:sz w:val="24"/>
      <w:szCs w:val="24"/>
    </w:rPr>
  </w:style>
  <w:style w:type="paragraph" w:styleId="Footer">
    <w:name w:val="footer"/>
    <w:basedOn w:val="Normal"/>
    <w:link w:val="FooterChar"/>
    <w:uiPriority w:val="99"/>
    <w:rsid w:val="00051233"/>
    <w:pPr>
      <w:tabs>
        <w:tab w:val="center" w:pos="4320"/>
        <w:tab w:val="right" w:pos="8640"/>
      </w:tabs>
    </w:pPr>
  </w:style>
  <w:style w:type="character" w:customStyle="1" w:styleId="FooterChar">
    <w:name w:val="Footer Char"/>
    <w:basedOn w:val="DefaultParagraphFont"/>
    <w:link w:val="Footer"/>
    <w:uiPriority w:val="99"/>
    <w:semiHidden/>
    <w:locked/>
    <w:rsid w:val="00AF2163"/>
    <w:rPr>
      <w:rFonts w:cs="Times New Roman"/>
      <w:sz w:val="24"/>
      <w:szCs w:val="24"/>
    </w:rPr>
  </w:style>
  <w:style w:type="character" w:styleId="PageNumber">
    <w:name w:val="page number"/>
    <w:basedOn w:val="DefaultParagraphFont"/>
    <w:uiPriority w:val="99"/>
    <w:rsid w:val="009609A8"/>
    <w:rPr>
      <w:rFonts w:cs="Times New Roman"/>
    </w:rPr>
  </w:style>
  <w:style w:type="table" w:styleId="TableGrid">
    <w:name w:val="Table Grid"/>
    <w:basedOn w:val="TableNormal"/>
    <w:uiPriority w:val="99"/>
    <w:rsid w:val="007717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CD641E"/>
    <w:pPr>
      <w:ind w:left="720"/>
      <w:contextualSpacing/>
    </w:pPr>
  </w:style>
  <w:style w:type="character" w:customStyle="1" w:styleId="Heading1Char">
    <w:name w:val="Heading 1 Char"/>
    <w:basedOn w:val="DefaultParagraphFont"/>
    <w:link w:val="Heading1"/>
    <w:rsid w:val="00023DEB"/>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11959924">
      <w:bodyDiv w:val="1"/>
      <w:marLeft w:val="0"/>
      <w:marRight w:val="0"/>
      <w:marTop w:val="0"/>
      <w:marBottom w:val="0"/>
      <w:divBdr>
        <w:top w:val="none" w:sz="0" w:space="0" w:color="auto"/>
        <w:left w:val="none" w:sz="0" w:space="0" w:color="auto"/>
        <w:bottom w:val="none" w:sz="0" w:space="0" w:color="auto"/>
        <w:right w:val="none" w:sz="0" w:space="0" w:color="auto"/>
      </w:divBdr>
    </w:div>
    <w:div w:id="143549411">
      <w:bodyDiv w:val="1"/>
      <w:marLeft w:val="0"/>
      <w:marRight w:val="0"/>
      <w:marTop w:val="0"/>
      <w:marBottom w:val="0"/>
      <w:divBdr>
        <w:top w:val="none" w:sz="0" w:space="0" w:color="auto"/>
        <w:left w:val="none" w:sz="0" w:space="0" w:color="auto"/>
        <w:bottom w:val="none" w:sz="0" w:space="0" w:color="auto"/>
        <w:right w:val="none" w:sz="0" w:space="0" w:color="auto"/>
      </w:divBdr>
    </w:div>
    <w:div w:id="154228411">
      <w:bodyDiv w:val="1"/>
      <w:marLeft w:val="0"/>
      <w:marRight w:val="0"/>
      <w:marTop w:val="0"/>
      <w:marBottom w:val="0"/>
      <w:divBdr>
        <w:top w:val="none" w:sz="0" w:space="0" w:color="auto"/>
        <w:left w:val="none" w:sz="0" w:space="0" w:color="auto"/>
        <w:bottom w:val="none" w:sz="0" w:space="0" w:color="auto"/>
        <w:right w:val="none" w:sz="0" w:space="0" w:color="auto"/>
      </w:divBdr>
    </w:div>
    <w:div w:id="173617447">
      <w:bodyDiv w:val="1"/>
      <w:marLeft w:val="0"/>
      <w:marRight w:val="0"/>
      <w:marTop w:val="0"/>
      <w:marBottom w:val="0"/>
      <w:divBdr>
        <w:top w:val="none" w:sz="0" w:space="0" w:color="auto"/>
        <w:left w:val="none" w:sz="0" w:space="0" w:color="auto"/>
        <w:bottom w:val="none" w:sz="0" w:space="0" w:color="auto"/>
        <w:right w:val="none" w:sz="0" w:space="0" w:color="auto"/>
      </w:divBdr>
    </w:div>
    <w:div w:id="236598537">
      <w:bodyDiv w:val="1"/>
      <w:marLeft w:val="0"/>
      <w:marRight w:val="0"/>
      <w:marTop w:val="0"/>
      <w:marBottom w:val="0"/>
      <w:divBdr>
        <w:top w:val="none" w:sz="0" w:space="0" w:color="auto"/>
        <w:left w:val="none" w:sz="0" w:space="0" w:color="auto"/>
        <w:bottom w:val="none" w:sz="0" w:space="0" w:color="auto"/>
        <w:right w:val="none" w:sz="0" w:space="0" w:color="auto"/>
      </w:divBdr>
    </w:div>
    <w:div w:id="515995839">
      <w:bodyDiv w:val="1"/>
      <w:marLeft w:val="0"/>
      <w:marRight w:val="0"/>
      <w:marTop w:val="0"/>
      <w:marBottom w:val="0"/>
      <w:divBdr>
        <w:top w:val="none" w:sz="0" w:space="0" w:color="auto"/>
        <w:left w:val="none" w:sz="0" w:space="0" w:color="auto"/>
        <w:bottom w:val="none" w:sz="0" w:space="0" w:color="auto"/>
        <w:right w:val="none" w:sz="0" w:space="0" w:color="auto"/>
      </w:divBdr>
    </w:div>
    <w:div w:id="559443631">
      <w:bodyDiv w:val="1"/>
      <w:marLeft w:val="0"/>
      <w:marRight w:val="0"/>
      <w:marTop w:val="0"/>
      <w:marBottom w:val="0"/>
      <w:divBdr>
        <w:top w:val="none" w:sz="0" w:space="0" w:color="auto"/>
        <w:left w:val="none" w:sz="0" w:space="0" w:color="auto"/>
        <w:bottom w:val="none" w:sz="0" w:space="0" w:color="auto"/>
        <w:right w:val="none" w:sz="0" w:space="0" w:color="auto"/>
      </w:divBdr>
    </w:div>
    <w:div w:id="599025159">
      <w:marLeft w:val="0"/>
      <w:marRight w:val="0"/>
      <w:marTop w:val="0"/>
      <w:marBottom w:val="0"/>
      <w:divBdr>
        <w:top w:val="none" w:sz="0" w:space="0" w:color="auto"/>
        <w:left w:val="none" w:sz="0" w:space="0" w:color="auto"/>
        <w:bottom w:val="none" w:sz="0" w:space="0" w:color="auto"/>
        <w:right w:val="none" w:sz="0" w:space="0" w:color="auto"/>
      </w:divBdr>
    </w:div>
    <w:div w:id="599025160">
      <w:marLeft w:val="0"/>
      <w:marRight w:val="0"/>
      <w:marTop w:val="0"/>
      <w:marBottom w:val="0"/>
      <w:divBdr>
        <w:top w:val="none" w:sz="0" w:space="0" w:color="auto"/>
        <w:left w:val="none" w:sz="0" w:space="0" w:color="auto"/>
        <w:bottom w:val="none" w:sz="0" w:space="0" w:color="auto"/>
        <w:right w:val="none" w:sz="0" w:space="0" w:color="auto"/>
      </w:divBdr>
    </w:div>
    <w:div w:id="599025161">
      <w:marLeft w:val="0"/>
      <w:marRight w:val="0"/>
      <w:marTop w:val="0"/>
      <w:marBottom w:val="0"/>
      <w:divBdr>
        <w:top w:val="none" w:sz="0" w:space="0" w:color="auto"/>
        <w:left w:val="none" w:sz="0" w:space="0" w:color="auto"/>
        <w:bottom w:val="none" w:sz="0" w:space="0" w:color="auto"/>
        <w:right w:val="none" w:sz="0" w:space="0" w:color="auto"/>
      </w:divBdr>
    </w:div>
    <w:div w:id="599025162">
      <w:marLeft w:val="0"/>
      <w:marRight w:val="0"/>
      <w:marTop w:val="0"/>
      <w:marBottom w:val="0"/>
      <w:divBdr>
        <w:top w:val="none" w:sz="0" w:space="0" w:color="auto"/>
        <w:left w:val="none" w:sz="0" w:space="0" w:color="auto"/>
        <w:bottom w:val="none" w:sz="0" w:space="0" w:color="auto"/>
        <w:right w:val="none" w:sz="0" w:space="0" w:color="auto"/>
      </w:divBdr>
    </w:div>
    <w:div w:id="599025163">
      <w:marLeft w:val="0"/>
      <w:marRight w:val="0"/>
      <w:marTop w:val="0"/>
      <w:marBottom w:val="0"/>
      <w:divBdr>
        <w:top w:val="none" w:sz="0" w:space="0" w:color="auto"/>
        <w:left w:val="none" w:sz="0" w:space="0" w:color="auto"/>
        <w:bottom w:val="none" w:sz="0" w:space="0" w:color="auto"/>
        <w:right w:val="none" w:sz="0" w:space="0" w:color="auto"/>
      </w:divBdr>
    </w:div>
    <w:div w:id="599025164">
      <w:marLeft w:val="0"/>
      <w:marRight w:val="0"/>
      <w:marTop w:val="0"/>
      <w:marBottom w:val="0"/>
      <w:divBdr>
        <w:top w:val="none" w:sz="0" w:space="0" w:color="auto"/>
        <w:left w:val="none" w:sz="0" w:space="0" w:color="auto"/>
        <w:bottom w:val="none" w:sz="0" w:space="0" w:color="auto"/>
        <w:right w:val="none" w:sz="0" w:space="0" w:color="auto"/>
      </w:divBdr>
    </w:div>
    <w:div w:id="599025165">
      <w:marLeft w:val="0"/>
      <w:marRight w:val="0"/>
      <w:marTop w:val="0"/>
      <w:marBottom w:val="0"/>
      <w:divBdr>
        <w:top w:val="none" w:sz="0" w:space="0" w:color="auto"/>
        <w:left w:val="none" w:sz="0" w:space="0" w:color="auto"/>
        <w:bottom w:val="none" w:sz="0" w:space="0" w:color="auto"/>
        <w:right w:val="none" w:sz="0" w:space="0" w:color="auto"/>
      </w:divBdr>
    </w:div>
    <w:div w:id="599025166">
      <w:marLeft w:val="0"/>
      <w:marRight w:val="0"/>
      <w:marTop w:val="0"/>
      <w:marBottom w:val="0"/>
      <w:divBdr>
        <w:top w:val="none" w:sz="0" w:space="0" w:color="auto"/>
        <w:left w:val="none" w:sz="0" w:space="0" w:color="auto"/>
        <w:bottom w:val="none" w:sz="0" w:space="0" w:color="auto"/>
        <w:right w:val="none" w:sz="0" w:space="0" w:color="auto"/>
      </w:divBdr>
    </w:div>
    <w:div w:id="599025167">
      <w:marLeft w:val="0"/>
      <w:marRight w:val="0"/>
      <w:marTop w:val="0"/>
      <w:marBottom w:val="0"/>
      <w:divBdr>
        <w:top w:val="none" w:sz="0" w:space="0" w:color="auto"/>
        <w:left w:val="none" w:sz="0" w:space="0" w:color="auto"/>
        <w:bottom w:val="none" w:sz="0" w:space="0" w:color="auto"/>
        <w:right w:val="none" w:sz="0" w:space="0" w:color="auto"/>
      </w:divBdr>
    </w:div>
    <w:div w:id="599025168">
      <w:marLeft w:val="0"/>
      <w:marRight w:val="0"/>
      <w:marTop w:val="0"/>
      <w:marBottom w:val="0"/>
      <w:divBdr>
        <w:top w:val="none" w:sz="0" w:space="0" w:color="auto"/>
        <w:left w:val="none" w:sz="0" w:space="0" w:color="auto"/>
        <w:bottom w:val="none" w:sz="0" w:space="0" w:color="auto"/>
        <w:right w:val="none" w:sz="0" w:space="0" w:color="auto"/>
      </w:divBdr>
    </w:div>
    <w:div w:id="599025169">
      <w:marLeft w:val="0"/>
      <w:marRight w:val="0"/>
      <w:marTop w:val="0"/>
      <w:marBottom w:val="0"/>
      <w:divBdr>
        <w:top w:val="none" w:sz="0" w:space="0" w:color="auto"/>
        <w:left w:val="none" w:sz="0" w:space="0" w:color="auto"/>
        <w:bottom w:val="none" w:sz="0" w:space="0" w:color="auto"/>
        <w:right w:val="none" w:sz="0" w:space="0" w:color="auto"/>
      </w:divBdr>
    </w:div>
    <w:div w:id="599025170">
      <w:marLeft w:val="0"/>
      <w:marRight w:val="0"/>
      <w:marTop w:val="0"/>
      <w:marBottom w:val="0"/>
      <w:divBdr>
        <w:top w:val="none" w:sz="0" w:space="0" w:color="auto"/>
        <w:left w:val="none" w:sz="0" w:space="0" w:color="auto"/>
        <w:bottom w:val="none" w:sz="0" w:space="0" w:color="auto"/>
        <w:right w:val="none" w:sz="0" w:space="0" w:color="auto"/>
      </w:divBdr>
    </w:div>
    <w:div w:id="599025171">
      <w:marLeft w:val="0"/>
      <w:marRight w:val="0"/>
      <w:marTop w:val="0"/>
      <w:marBottom w:val="0"/>
      <w:divBdr>
        <w:top w:val="none" w:sz="0" w:space="0" w:color="auto"/>
        <w:left w:val="none" w:sz="0" w:space="0" w:color="auto"/>
        <w:bottom w:val="none" w:sz="0" w:space="0" w:color="auto"/>
        <w:right w:val="none" w:sz="0" w:space="0" w:color="auto"/>
      </w:divBdr>
    </w:div>
    <w:div w:id="599025172">
      <w:marLeft w:val="0"/>
      <w:marRight w:val="0"/>
      <w:marTop w:val="0"/>
      <w:marBottom w:val="0"/>
      <w:divBdr>
        <w:top w:val="none" w:sz="0" w:space="0" w:color="auto"/>
        <w:left w:val="none" w:sz="0" w:space="0" w:color="auto"/>
        <w:bottom w:val="none" w:sz="0" w:space="0" w:color="auto"/>
        <w:right w:val="none" w:sz="0" w:space="0" w:color="auto"/>
      </w:divBdr>
    </w:div>
    <w:div w:id="599025173">
      <w:marLeft w:val="0"/>
      <w:marRight w:val="0"/>
      <w:marTop w:val="0"/>
      <w:marBottom w:val="0"/>
      <w:divBdr>
        <w:top w:val="none" w:sz="0" w:space="0" w:color="auto"/>
        <w:left w:val="none" w:sz="0" w:space="0" w:color="auto"/>
        <w:bottom w:val="none" w:sz="0" w:space="0" w:color="auto"/>
        <w:right w:val="none" w:sz="0" w:space="0" w:color="auto"/>
      </w:divBdr>
    </w:div>
    <w:div w:id="599025174">
      <w:marLeft w:val="0"/>
      <w:marRight w:val="0"/>
      <w:marTop w:val="0"/>
      <w:marBottom w:val="0"/>
      <w:divBdr>
        <w:top w:val="none" w:sz="0" w:space="0" w:color="auto"/>
        <w:left w:val="none" w:sz="0" w:space="0" w:color="auto"/>
        <w:bottom w:val="none" w:sz="0" w:space="0" w:color="auto"/>
        <w:right w:val="none" w:sz="0" w:space="0" w:color="auto"/>
      </w:divBdr>
    </w:div>
    <w:div w:id="599025175">
      <w:marLeft w:val="0"/>
      <w:marRight w:val="0"/>
      <w:marTop w:val="0"/>
      <w:marBottom w:val="0"/>
      <w:divBdr>
        <w:top w:val="none" w:sz="0" w:space="0" w:color="auto"/>
        <w:left w:val="none" w:sz="0" w:space="0" w:color="auto"/>
        <w:bottom w:val="none" w:sz="0" w:space="0" w:color="auto"/>
        <w:right w:val="none" w:sz="0" w:space="0" w:color="auto"/>
      </w:divBdr>
    </w:div>
    <w:div w:id="599025176">
      <w:marLeft w:val="0"/>
      <w:marRight w:val="0"/>
      <w:marTop w:val="0"/>
      <w:marBottom w:val="0"/>
      <w:divBdr>
        <w:top w:val="none" w:sz="0" w:space="0" w:color="auto"/>
        <w:left w:val="none" w:sz="0" w:space="0" w:color="auto"/>
        <w:bottom w:val="none" w:sz="0" w:space="0" w:color="auto"/>
        <w:right w:val="none" w:sz="0" w:space="0" w:color="auto"/>
      </w:divBdr>
    </w:div>
    <w:div w:id="599025177">
      <w:marLeft w:val="0"/>
      <w:marRight w:val="0"/>
      <w:marTop w:val="0"/>
      <w:marBottom w:val="0"/>
      <w:divBdr>
        <w:top w:val="none" w:sz="0" w:space="0" w:color="auto"/>
        <w:left w:val="none" w:sz="0" w:space="0" w:color="auto"/>
        <w:bottom w:val="none" w:sz="0" w:space="0" w:color="auto"/>
        <w:right w:val="none" w:sz="0" w:space="0" w:color="auto"/>
      </w:divBdr>
    </w:div>
    <w:div w:id="599025178">
      <w:marLeft w:val="0"/>
      <w:marRight w:val="0"/>
      <w:marTop w:val="0"/>
      <w:marBottom w:val="0"/>
      <w:divBdr>
        <w:top w:val="none" w:sz="0" w:space="0" w:color="auto"/>
        <w:left w:val="none" w:sz="0" w:space="0" w:color="auto"/>
        <w:bottom w:val="none" w:sz="0" w:space="0" w:color="auto"/>
        <w:right w:val="none" w:sz="0" w:space="0" w:color="auto"/>
      </w:divBdr>
    </w:div>
    <w:div w:id="599025179">
      <w:marLeft w:val="0"/>
      <w:marRight w:val="0"/>
      <w:marTop w:val="0"/>
      <w:marBottom w:val="0"/>
      <w:divBdr>
        <w:top w:val="none" w:sz="0" w:space="0" w:color="auto"/>
        <w:left w:val="none" w:sz="0" w:space="0" w:color="auto"/>
        <w:bottom w:val="none" w:sz="0" w:space="0" w:color="auto"/>
        <w:right w:val="none" w:sz="0" w:space="0" w:color="auto"/>
      </w:divBdr>
    </w:div>
    <w:div w:id="599025180">
      <w:marLeft w:val="0"/>
      <w:marRight w:val="0"/>
      <w:marTop w:val="0"/>
      <w:marBottom w:val="0"/>
      <w:divBdr>
        <w:top w:val="none" w:sz="0" w:space="0" w:color="auto"/>
        <w:left w:val="none" w:sz="0" w:space="0" w:color="auto"/>
        <w:bottom w:val="none" w:sz="0" w:space="0" w:color="auto"/>
        <w:right w:val="none" w:sz="0" w:space="0" w:color="auto"/>
      </w:divBdr>
    </w:div>
    <w:div w:id="599025181">
      <w:marLeft w:val="0"/>
      <w:marRight w:val="0"/>
      <w:marTop w:val="0"/>
      <w:marBottom w:val="0"/>
      <w:divBdr>
        <w:top w:val="none" w:sz="0" w:space="0" w:color="auto"/>
        <w:left w:val="none" w:sz="0" w:space="0" w:color="auto"/>
        <w:bottom w:val="none" w:sz="0" w:space="0" w:color="auto"/>
        <w:right w:val="none" w:sz="0" w:space="0" w:color="auto"/>
      </w:divBdr>
    </w:div>
    <w:div w:id="599025182">
      <w:marLeft w:val="0"/>
      <w:marRight w:val="0"/>
      <w:marTop w:val="0"/>
      <w:marBottom w:val="0"/>
      <w:divBdr>
        <w:top w:val="none" w:sz="0" w:space="0" w:color="auto"/>
        <w:left w:val="none" w:sz="0" w:space="0" w:color="auto"/>
        <w:bottom w:val="none" w:sz="0" w:space="0" w:color="auto"/>
        <w:right w:val="none" w:sz="0" w:space="0" w:color="auto"/>
      </w:divBdr>
    </w:div>
    <w:div w:id="599025183">
      <w:marLeft w:val="0"/>
      <w:marRight w:val="0"/>
      <w:marTop w:val="0"/>
      <w:marBottom w:val="0"/>
      <w:divBdr>
        <w:top w:val="none" w:sz="0" w:space="0" w:color="auto"/>
        <w:left w:val="none" w:sz="0" w:space="0" w:color="auto"/>
        <w:bottom w:val="none" w:sz="0" w:space="0" w:color="auto"/>
        <w:right w:val="none" w:sz="0" w:space="0" w:color="auto"/>
      </w:divBdr>
    </w:div>
    <w:div w:id="599025184">
      <w:marLeft w:val="0"/>
      <w:marRight w:val="0"/>
      <w:marTop w:val="0"/>
      <w:marBottom w:val="0"/>
      <w:divBdr>
        <w:top w:val="none" w:sz="0" w:space="0" w:color="auto"/>
        <w:left w:val="none" w:sz="0" w:space="0" w:color="auto"/>
        <w:bottom w:val="none" w:sz="0" w:space="0" w:color="auto"/>
        <w:right w:val="none" w:sz="0" w:space="0" w:color="auto"/>
      </w:divBdr>
    </w:div>
    <w:div w:id="599025185">
      <w:marLeft w:val="0"/>
      <w:marRight w:val="0"/>
      <w:marTop w:val="0"/>
      <w:marBottom w:val="0"/>
      <w:divBdr>
        <w:top w:val="none" w:sz="0" w:space="0" w:color="auto"/>
        <w:left w:val="none" w:sz="0" w:space="0" w:color="auto"/>
        <w:bottom w:val="none" w:sz="0" w:space="0" w:color="auto"/>
        <w:right w:val="none" w:sz="0" w:space="0" w:color="auto"/>
      </w:divBdr>
    </w:div>
    <w:div w:id="599025186">
      <w:marLeft w:val="0"/>
      <w:marRight w:val="0"/>
      <w:marTop w:val="0"/>
      <w:marBottom w:val="0"/>
      <w:divBdr>
        <w:top w:val="none" w:sz="0" w:space="0" w:color="auto"/>
        <w:left w:val="none" w:sz="0" w:space="0" w:color="auto"/>
        <w:bottom w:val="none" w:sz="0" w:space="0" w:color="auto"/>
        <w:right w:val="none" w:sz="0" w:space="0" w:color="auto"/>
      </w:divBdr>
    </w:div>
    <w:div w:id="599025187">
      <w:marLeft w:val="0"/>
      <w:marRight w:val="0"/>
      <w:marTop w:val="0"/>
      <w:marBottom w:val="0"/>
      <w:divBdr>
        <w:top w:val="none" w:sz="0" w:space="0" w:color="auto"/>
        <w:left w:val="none" w:sz="0" w:space="0" w:color="auto"/>
        <w:bottom w:val="none" w:sz="0" w:space="0" w:color="auto"/>
        <w:right w:val="none" w:sz="0" w:space="0" w:color="auto"/>
      </w:divBdr>
    </w:div>
    <w:div w:id="599025188">
      <w:marLeft w:val="0"/>
      <w:marRight w:val="0"/>
      <w:marTop w:val="0"/>
      <w:marBottom w:val="0"/>
      <w:divBdr>
        <w:top w:val="none" w:sz="0" w:space="0" w:color="auto"/>
        <w:left w:val="none" w:sz="0" w:space="0" w:color="auto"/>
        <w:bottom w:val="none" w:sz="0" w:space="0" w:color="auto"/>
        <w:right w:val="none" w:sz="0" w:space="0" w:color="auto"/>
      </w:divBdr>
    </w:div>
    <w:div w:id="599025189">
      <w:marLeft w:val="0"/>
      <w:marRight w:val="0"/>
      <w:marTop w:val="0"/>
      <w:marBottom w:val="0"/>
      <w:divBdr>
        <w:top w:val="none" w:sz="0" w:space="0" w:color="auto"/>
        <w:left w:val="none" w:sz="0" w:space="0" w:color="auto"/>
        <w:bottom w:val="none" w:sz="0" w:space="0" w:color="auto"/>
        <w:right w:val="none" w:sz="0" w:space="0" w:color="auto"/>
      </w:divBdr>
    </w:div>
    <w:div w:id="599025190">
      <w:marLeft w:val="0"/>
      <w:marRight w:val="0"/>
      <w:marTop w:val="0"/>
      <w:marBottom w:val="0"/>
      <w:divBdr>
        <w:top w:val="none" w:sz="0" w:space="0" w:color="auto"/>
        <w:left w:val="none" w:sz="0" w:space="0" w:color="auto"/>
        <w:bottom w:val="none" w:sz="0" w:space="0" w:color="auto"/>
        <w:right w:val="none" w:sz="0" w:space="0" w:color="auto"/>
      </w:divBdr>
    </w:div>
    <w:div w:id="599025191">
      <w:marLeft w:val="0"/>
      <w:marRight w:val="0"/>
      <w:marTop w:val="0"/>
      <w:marBottom w:val="0"/>
      <w:divBdr>
        <w:top w:val="none" w:sz="0" w:space="0" w:color="auto"/>
        <w:left w:val="none" w:sz="0" w:space="0" w:color="auto"/>
        <w:bottom w:val="none" w:sz="0" w:space="0" w:color="auto"/>
        <w:right w:val="none" w:sz="0" w:space="0" w:color="auto"/>
      </w:divBdr>
    </w:div>
    <w:div w:id="599025192">
      <w:marLeft w:val="0"/>
      <w:marRight w:val="0"/>
      <w:marTop w:val="0"/>
      <w:marBottom w:val="0"/>
      <w:divBdr>
        <w:top w:val="none" w:sz="0" w:space="0" w:color="auto"/>
        <w:left w:val="none" w:sz="0" w:space="0" w:color="auto"/>
        <w:bottom w:val="none" w:sz="0" w:space="0" w:color="auto"/>
        <w:right w:val="none" w:sz="0" w:space="0" w:color="auto"/>
      </w:divBdr>
    </w:div>
    <w:div w:id="599025193">
      <w:marLeft w:val="0"/>
      <w:marRight w:val="0"/>
      <w:marTop w:val="0"/>
      <w:marBottom w:val="0"/>
      <w:divBdr>
        <w:top w:val="none" w:sz="0" w:space="0" w:color="auto"/>
        <w:left w:val="none" w:sz="0" w:space="0" w:color="auto"/>
        <w:bottom w:val="none" w:sz="0" w:space="0" w:color="auto"/>
        <w:right w:val="none" w:sz="0" w:space="0" w:color="auto"/>
      </w:divBdr>
    </w:div>
    <w:div w:id="599025194">
      <w:marLeft w:val="0"/>
      <w:marRight w:val="0"/>
      <w:marTop w:val="0"/>
      <w:marBottom w:val="0"/>
      <w:divBdr>
        <w:top w:val="none" w:sz="0" w:space="0" w:color="auto"/>
        <w:left w:val="none" w:sz="0" w:space="0" w:color="auto"/>
        <w:bottom w:val="none" w:sz="0" w:space="0" w:color="auto"/>
        <w:right w:val="none" w:sz="0" w:space="0" w:color="auto"/>
      </w:divBdr>
    </w:div>
    <w:div w:id="599025195">
      <w:marLeft w:val="0"/>
      <w:marRight w:val="0"/>
      <w:marTop w:val="0"/>
      <w:marBottom w:val="0"/>
      <w:divBdr>
        <w:top w:val="none" w:sz="0" w:space="0" w:color="auto"/>
        <w:left w:val="none" w:sz="0" w:space="0" w:color="auto"/>
        <w:bottom w:val="none" w:sz="0" w:space="0" w:color="auto"/>
        <w:right w:val="none" w:sz="0" w:space="0" w:color="auto"/>
      </w:divBdr>
    </w:div>
    <w:div w:id="599025196">
      <w:marLeft w:val="0"/>
      <w:marRight w:val="0"/>
      <w:marTop w:val="0"/>
      <w:marBottom w:val="0"/>
      <w:divBdr>
        <w:top w:val="none" w:sz="0" w:space="0" w:color="auto"/>
        <w:left w:val="none" w:sz="0" w:space="0" w:color="auto"/>
        <w:bottom w:val="none" w:sz="0" w:space="0" w:color="auto"/>
        <w:right w:val="none" w:sz="0" w:space="0" w:color="auto"/>
      </w:divBdr>
    </w:div>
    <w:div w:id="599025197">
      <w:marLeft w:val="0"/>
      <w:marRight w:val="0"/>
      <w:marTop w:val="0"/>
      <w:marBottom w:val="0"/>
      <w:divBdr>
        <w:top w:val="none" w:sz="0" w:space="0" w:color="auto"/>
        <w:left w:val="none" w:sz="0" w:space="0" w:color="auto"/>
        <w:bottom w:val="none" w:sz="0" w:space="0" w:color="auto"/>
        <w:right w:val="none" w:sz="0" w:space="0" w:color="auto"/>
      </w:divBdr>
    </w:div>
    <w:div w:id="599025198">
      <w:marLeft w:val="0"/>
      <w:marRight w:val="0"/>
      <w:marTop w:val="0"/>
      <w:marBottom w:val="0"/>
      <w:divBdr>
        <w:top w:val="none" w:sz="0" w:space="0" w:color="auto"/>
        <w:left w:val="none" w:sz="0" w:space="0" w:color="auto"/>
        <w:bottom w:val="none" w:sz="0" w:space="0" w:color="auto"/>
        <w:right w:val="none" w:sz="0" w:space="0" w:color="auto"/>
      </w:divBdr>
    </w:div>
    <w:div w:id="599025199">
      <w:marLeft w:val="0"/>
      <w:marRight w:val="0"/>
      <w:marTop w:val="0"/>
      <w:marBottom w:val="0"/>
      <w:divBdr>
        <w:top w:val="none" w:sz="0" w:space="0" w:color="auto"/>
        <w:left w:val="none" w:sz="0" w:space="0" w:color="auto"/>
        <w:bottom w:val="none" w:sz="0" w:space="0" w:color="auto"/>
        <w:right w:val="none" w:sz="0" w:space="0" w:color="auto"/>
      </w:divBdr>
    </w:div>
    <w:div w:id="599025200">
      <w:marLeft w:val="0"/>
      <w:marRight w:val="0"/>
      <w:marTop w:val="0"/>
      <w:marBottom w:val="0"/>
      <w:divBdr>
        <w:top w:val="none" w:sz="0" w:space="0" w:color="auto"/>
        <w:left w:val="none" w:sz="0" w:space="0" w:color="auto"/>
        <w:bottom w:val="none" w:sz="0" w:space="0" w:color="auto"/>
        <w:right w:val="none" w:sz="0" w:space="0" w:color="auto"/>
      </w:divBdr>
    </w:div>
    <w:div w:id="599025201">
      <w:marLeft w:val="0"/>
      <w:marRight w:val="0"/>
      <w:marTop w:val="0"/>
      <w:marBottom w:val="0"/>
      <w:divBdr>
        <w:top w:val="none" w:sz="0" w:space="0" w:color="auto"/>
        <w:left w:val="none" w:sz="0" w:space="0" w:color="auto"/>
        <w:bottom w:val="none" w:sz="0" w:space="0" w:color="auto"/>
        <w:right w:val="none" w:sz="0" w:space="0" w:color="auto"/>
      </w:divBdr>
    </w:div>
    <w:div w:id="599025202">
      <w:marLeft w:val="0"/>
      <w:marRight w:val="0"/>
      <w:marTop w:val="0"/>
      <w:marBottom w:val="0"/>
      <w:divBdr>
        <w:top w:val="none" w:sz="0" w:space="0" w:color="auto"/>
        <w:left w:val="none" w:sz="0" w:space="0" w:color="auto"/>
        <w:bottom w:val="none" w:sz="0" w:space="0" w:color="auto"/>
        <w:right w:val="none" w:sz="0" w:space="0" w:color="auto"/>
      </w:divBdr>
    </w:div>
    <w:div w:id="599025203">
      <w:marLeft w:val="0"/>
      <w:marRight w:val="0"/>
      <w:marTop w:val="0"/>
      <w:marBottom w:val="0"/>
      <w:divBdr>
        <w:top w:val="none" w:sz="0" w:space="0" w:color="auto"/>
        <w:left w:val="none" w:sz="0" w:space="0" w:color="auto"/>
        <w:bottom w:val="none" w:sz="0" w:space="0" w:color="auto"/>
        <w:right w:val="none" w:sz="0" w:space="0" w:color="auto"/>
      </w:divBdr>
    </w:div>
    <w:div w:id="599025204">
      <w:marLeft w:val="0"/>
      <w:marRight w:val="0"/>
      <w:marTop w:val="0"/>
      <w:marBottom w:val="0"/>
      <w:divBdr>
        <w:top w:val="none" w:sz="0" w:space="0" w:color="auto"/>
        <w:left w:val="none" w:sz="0" w:space="0" w:color="auto"/>
        <w:bottom w:val="none" w:sz="0" w:space="0" w:color="auto"/>
        <w:right w:val="none" w:sz="0" w:space="0" w:color="auto"/>
      </w:divBdr>
    </w:div>
    <w:div w:id="599025205">
      <w:marLeft w:val="0"/>
      <w:marRight w:val="0"/>
      <w:marTop w:val="0"/>
      <w:marBottom w:val="0"/>
      <w:divBdr>
        <w:top w:val="none" w:sz="0" w:space="0" w:color="auto"/>
        <w:left w:val="none" w:sz="0" w:space="0" w:color="auto"/>
        <w:bottom w:val="none" w:sz="0" w:space="0" w:color="auto"/>
        <w:right w:val="none" w:sz="0" w:space="0" w:color="auto"/>
      </w:divBdr>
    </w:div>
    <w:div w:id="599025206">
      <w:marLeft w:val="0"/>
      <w:marRight w:val="0"/>
      <w:marTop w:val="0"/>
      <w:marBottom w:val="0"/>
      <w:divBdr>
        <w:top w:val="none" w:sz="0" w:space="0" w:color="auto"/>
        <w:left w:val="none" w:sz="0" w:space="0" w:color="auto"/>
        <w:bottom w:val="none" w:sz="0" w:space="0" w:color="auto"/>
        <w:right w:val="none" w:sz="0" w:space="0" w:color="auto"/>
      </w:divBdr>
    </w:div>
    <w:div w:id="599025207">
      <w:marLeft w:val="0"/>
      <w:marRight w:val="0"/>
      <w:marTop w:val="0"/>
      <w:marBottom w:val="0"/>
      <w:divBdr>
        <w:top w:val="none" w:sz="0" w:space="0" w:color="auto"/>
        <w:left w:val="none" w:sz="0" w:space="0" w:color="auto"/>
        <w:bottom w:val="none" w:sz="0" w:space="0" w:color="auto"/>
        <w:right w:val="none" w:sz="0" w:space="0" w:color="auto"/>
      </w:divBdr>
    </w:div>
    <w:div w:id="599025208">
      <w:marLeft w:val="0"/>
      <w:marRight w:val="0"/>
      <w:marTop w:val="0"/>
      <w:marBottom w:val="0"/>
      <w:divBdr>
        <w:top w:val="none" w:sz="0" w:space="0" w:color="auto"/>
        <w:left w:val="none" w:sz="0" w:space="0" w:color="auto"/>
        <w:bottom w:val="none" w:sz="0" w:space="0" w:color="auto"/>
        <w:right w:val="none" w:sz="0" w:space="0" w:color="auto"/>
      </w:divBdr>
    </w:div>
    <w:div w:id="599025209">
      <w:marLeft w:val="0"/>
      <w:marRight w:val="0"/>
      <w:marTop w:val="0"/>
      <w:marBottom w:val="0"/>
      <w:divBdr>
        <w:top w:val="none" w:sz="0" w:space="0" w:color="auto"/>
        <w:left w:val="none" w:sz="0" w:space="0" w:color="auto"/>
        <w:bottom w:val="none" w:sz="0" w:space="0" w:color="auto"/>
        <w:right w:val="none" w:sz="0" w:space="0" w:color="auto"/>
      </w:divBdr>
    </w:div>
    <w:div w:id="599025210">
      <w:marLeft w:val="0"/>
      <w:marRight w:val="0"/>
      <w:marTop w:val="0"/>
      <w:marBottom w:val="0"/>
      <w:divBdr>
        <w:top w:val="none" w:sz="0" w:space="0" w:color="auto"/>
        <w:left w:val="none" w:sz="0" w:space="0" w:color="auto"/>
        <w:bottom w:val="none" w:sz="0" w:space="0" w:color="auto"/>
        <w:right w:val="none" w:sz="0" w:space="0" w:color="auto"/>
      </w:divBdr>
    </w:div>
    <w:div w:id="599025211">
      <w:marLeft w:val="0"/>
      <w:marRight w:val="0"/>
      <w:marTop w:val="0"/>
      <w:marBottom w:val="0"/>
      <w:divBdr>
        <w:top w:val="none" w:sz="0" w:space="0" w:color="auto"/>
        <w:left w:val="none" w:sz="0" w:space="0" w:color="auto"/>
        <w:bottom w:val="none" w:sz="0" w:space="0" w:color="auto"/>
        <w:right w:val="none" w:sz="0" w:space="0" w:color="auto"/>
      </w:divBdr>
    </w:div>
    <w:div w:id="599025212">
      <w:marLeft w:val="0"/>
      <w:marRight w:val="0"/>
      <w:marTop w:val="0"/>
      <w:marBottom w:val="0"/>
      <w:divBdr>
        <w:top w:val="none" w:sz="0" w:space="0" w:color="auto"/>
        <w:left w:val="none" w:sz="0" w:space="0" w:color="auto"/>
        <w:bottom w:val="none" w:sz="0" w:space="0" w:color="auto"/>
        <w:right w:val="none" w:sz="0" w:space="0" w:color="auto"/>
      </w:divBdr>
    </w:div>
    <w:div w:id="599025213">
      <w:marLeft w:val="0"/>
      <w:marRight w:val="0"/>
      <w:marTop w:val="0"/>
      <w:marBottom w:val="0"/>
      <w:divBdr>
        <w:top w:val="none" w:sz="0" w:space="0" w:color="auto"/>
        <w:left w:val="none" w:sz="0" w:space="0" w:color="auto"/>
        <w:bottom w:val="none" w:sz="0" w:space="0" w:color="auto"/>
        <w:right w:val="none" w:sz="0" w:space="0" w:color="auto"/>
      </w:divBdr>
    </w:div>
    <w:div w:id="599025214">
      <w:marLeft w:val="0"/>
      <w:marRight w:val="0"/>
      <w:marTop w:val="0"/>
      <w:marBottom w:val="0"/>
      <w:divBdr>
        <w:top w:val="none" w:sz="0" w:space="0" w:color="auto"/>
        <w:left w:val="none" w:sz="0" w:space="0" w:color="auto"/>
        <w:bottom w:val="none" w:sz="0" w:space="0" w:color="auto"/>
        <w:right w:val="none" w:sz="0" w:space="0" w:color="auto"/>
      </w:divBdr>
    </w:div>
    <w:div w:id="599025215">
      <w:marLeft w:val="0"/>
      <w:marRight w:val="0"/>
      <w:marTop w:val="0"/>
      <w:marBottom w:val="0"/>
      <w:divBdr>
        <w:top w:val="none" w:sz="0" w:space="0" w:color="auto"/>
        <w:left w:val="none" w:sz="0" w:space="0" w:color="auto"/>
        <w:bottom w:val="none" w:sz="0" w:space="0" w:color="auto"/>
        <w:right w:val="none" w:sz="0" w:space="0" w:color="auto"/>
      </w:divBdr>
    </w:div>
    <w:div w:id="599025216">
      <w:marLeft w:val="0"/>
      <w:marRight w:val="0"/>
      <w:marTop w:val="0"/>
      <w:marBottom w:val="0"/>
      <w:divBdr>
        <w:top w:val="none" w:sz="0" w:space="0" w:color="auto"/>
        <w:left w:val="none" w:sz="0" w:space="0" w:color="auto"/>
        <w:bottom w:val="none" w:sz="0" w:space="0" w:color="auto"/>
        <w:right w:val="none" w:sz="0" w:space="0" w:color="auto"/>
      </w:divBdr>
    </w:div>
    <w:div w:id="599025217">
      <w:marLeft w:val="0"/>
      <w:marRight w:val="0"/>
      <w:marTop w:val="0"/>
      <w:marBottom w:val="0"/>
      <w:divBdr>
        <w:top w:val="none" w:sz="0" w:space="0" w:color="auto"/>
        <w:left w:val="none" w:sz="0" w:space="0" w:color="auto"/>
        <w:bottom w:val="none" w:sz="0" w:space="0" w:color="auto"/>
        <w:right w:val="none" w:sz="0" w:space="0" w:color="auto"/>
      </w:divBdr>
    </w:div>
    <w:div w:id="599025218">
      <w:marLeft w:val="0"/>
      <w:marRight w:val="0"/>
      <w:marTop w:val="0"/>
      <w:marBottom w:val="0"/>
      <w:divBdr>
        <w:top w:val="none" w:sz="0" w:space="0" w:color="auto"/>
        <w:left w:val="none" w:sz="0" w:space="0" w:color="auto"/>
        <w:bottom w:val="none" w:sz="0" w:space="0" w:color="auto"/>
        <w:right w:val="none" w:sz="0" w:space="0" w:color="auto"/>
      </w:divBdr>
    </w:div>
    <w:div w:id="599025219">
      <w:marLeft w:val="0"/>
      <w:marRight w:val="0"/>
      <w:marTop w:val="0"/>
      <w:marBottom w:val="0"/>
      <w:divBdr>
        <w:top w:val="none" w:sz="0" w:space="0" w:color="auto"/>
        <w:left w:val="none" w:sz="0" w:space="0" w:color="auto"/>
        <w:bottom w:val="none" w:sz="0" w:space="0" w:color="auto"/>
        <w:right w:val="none" w:sz="0" w:space="0" w:color="auto"/>
      </w:divBdr>
    </w:div>
    <w:div w:id="599025220">
      <w:marLeft w:val="0"/>
      <w:marRight w:val="0"/>
      <w:marTop w:val="0"/>
      <w:marBottom w:val="0"/>
      <w:divBdr>
        <w:top w:val="none" w:sz="0" w:space="0" w:color="auto"/>
        <w:left w:val="none" w:sz="0" w:space="0" w:color="auto"/>
        <w:bottom w:val="none" w:sz="0" w:space="0" w:color="auto"/>
        <w:right w:val="none" w:sz="0" w:space="0" w:color="auto"/>
      </w:divBdr>
    </w:div>
    <w:div w:id="599025221">
      <w:marLeft w:val="0"/>
      <w:marRight w:val="0"/>
      <w:marTop w:val="0"/>
      <w:marBottom w:val="0"/>
      <w:divBdr>
        <w:top w:val="none" w:sz="0" w:space="0" w:color="auto"/>
        <w:left w:val="none" w:sz="0" w:space="0" w:color="auto"/>
        <w:bottom w:val="none" w:sz="0" w:space="0" w:color="auto"/>
        <w:right w:val="none" w:sz="0" w:space="0" w:color="auto"/>
      </w:divBdr>
    </w:div>
    <w:div w:id="599025222">
      <w:marLeft w:val="0"/>
      <w:marRight w:val="0"/>
      <w:marTop w:val="0"/>
      <w:marBottom w:val="0"/>
      <w:divBdr>
        <w:top w:val="none" w:sz="0" w:space="0" w:color="auto"/>
        <w:left w:val="none" w:sz="0" w:space="0" w:color="auto"/>
        <w:bottom w:val="none" w:sz="0" w:space="0" w:color="auto"/>
        <w:right w:val="none" w:sz="0" w:space="0" w:color="auto"/>
      </w:divBdr>
    </w:div>
    <w:div w:id="599025223">
      <w:marLeft w:val="0"/>
      <w:marRight w:val="0"/>
      <w:marTop w:val="0"/>
      <w:marBottom w:val="0"/>
      <w:divBdr>
        <w:top w:val="none" w:sz="0" w:space="0" w:color="auto"/>
        <w:left w:val="none" w:sz="0" w:space="0" w:color="auto"/>
        <w:bottom w:val="none" w:sz="0" w:space="0" w:color="auto"/>
        <w:right w:val="none" w:sz="0" w:space="0" w:color="auto"/>
      </w:divBdr>
    </w:div>
    <w:div w:id="599025224">
      <w:marLeft w:val="0"/>
      <w:marRight w:val="0"/>
      <w:marTop w:val="0"/>
      <w:marBottom w:val="0"/>
      <w:divBdr>
        <w:top w:val="none" w:sz="0" w:space="0" w:color="auto"/>
        <w:left w:val="none" w:sz="0" w:space="0" w:color="auto"/>
        <w:bottom w:val="none" w:sz="0" w:space="0" w:color="auto"/>
        <w:right w:val="none" w:sz="0" w:space="0" w:color="auto"/>
      </w:divBdr>
    </w:div>
    <w:div w:id="599025225">
      <w:marLeft w:val="0"/>
      <w:marRight w:val="0"/>
      <w:marTop w:val="0"/>
      <w:marBottom w:val="0"/>
      <w:divBdr>
        <w:top w:val="none" w:sz="0" w:space="0" w:color="auto"/>
        <w:left w:val="none" w:sz="0" w:space="0" w:color="auto"/>
        <w:bottom w:val="none" w:sz="0" w:space="0" w:color="auto"/>
        <w:right w:val="none" w:sz="0" w:space="0" w:color="auto"/>
      </w:divBdr>
    </w:div>
    <w:div w:id="599025226">
      <w:marLeft w:val="0"/>
      <w:marRight w:val="0"/>
      <w:marTop w:val="0"/>
      <w:marBottom w:val="0"/>
      <w:divBdr>
        <w:top w:val="none" w:sz="0" w:space="0" w:color="auto"/>
        <w:left w:val="none" w:sz="0" w:space="0" w:color="auto"/>
        <w:bottom w:val="none" w:sz="0" w:space="0" w:color="auto"/>
        <w:right w:val="none" w:sz="0" w:space="0" w:color="auto"/>
      </w:divBdr>
    </w:div>
    <w:div w:id="599025227">
      <w:marLeft w:val="0"/>
      <w:marRight w:val="0"/>
      <w:marTop w:val="0"/>
      <w:marBottom w:val="0"/>
      <w:divBdr>
        <w:top w:val="none" w:sz="0" w:space="0" w:color="auto"/>
        <w:left w:val="none" w:sz="0" w:space="0" w:color="auto"/>
        <w:bottom w:val="none" w:sz="0" w:space="0" w:color="auto"/>
        <w:right w:val="none" w:sz="0" w:space="0" w:color="auto"/>
      </w:divBdr>
    </w:div>
    <w:div w:id="599025228">
      <w:marLeft w:val="0"/>
      <w:marRight w:val="0"/>
      <w:marTop w:val="0"/>
      <w:marBottom w:val="0"/>
      <w:divBdr>
        <w:top w:val="none" w:sz="0" w:space="0" w:color="auto"/>
        <w:left w:val="none" w:sz="0" w:space="0" w:color="auto"/>
        <w:bottom w:val="none" w:sz="0" w:space="0" w:color="auto"/>
        <w:right w:val="none" w:sz="0" w:space="0" w:color="auto"/>
      </w:divBdr>
    </w:div>
    <w:div w:id="599025229">
      <w:marLeft w:val="0"/>
      <w:marRight w:val="0"/>
      <w:marTop w:val="0"/>
      <w:marBottom w:val="0"/>
      <w:divBdr>
        <w:top w:val="none" w:sz="0" w:space="0" w:color="auto"/>
        <w:left w:val="none" w:sz="0" w:space="0" w:color="auto"/>
        <w:bottom w:val="none" w:sz="0" w:space="0" w:color="auto"/>
        <w:right w:val="none" w:sz="0" w:space="0" w:color="auto"/>
      </w:divBdr>
    </w:div>
    <w:div w:id="599025230">
      <w:marLeft w:val="0"/>
      <w:marRight w:val="0"/>
      <w:marTop w:val="0"/>
      <w:marBottom w:val="0"/>
      <w:divBdr>
        <w:top w:val="none" w:sz="0" w:space="0" w:color="auto"/>
        <w:left w:val="none" w:sz="0" w:space="0" w:color="auto"/>
        <w:bottom w:val="none" w:sz="0" w:space="0" w:color="auto"/>
        <w:right w:val="none" w:sz="0" w:space="0" w:color="auto"/>
      </w:divBdr>
    </w:div>
    <w:div w:id="599025231">
      <w:marLeft w:val="0"/>
      <w:marRight w:val="0"/>
      <w:marTop w:val="0"/>
      <w:marBottom w:val="0"/>
      <w:divBdr>
        <w:top w:val="none" w:sz="0" w:space="0" w:color="auto"/>
        <w:left w:val="none" w:sz="0" w:space="0" w:color="auto"/>
        <w:bottom w:val="none" w:sz="0" w:space="0" w:color="auto"/>
        <w:right w:val="none" w:sz="0" w:space="0" w:color="auto"/>
      </w:divBdr>
    </w:div>
    <w:div w:id="599025232">
      <w:marLeft w:val="0"/>
      <w:marRight w:val="0"/>
      <w:marTop w:val="0"/>
      <w:marBottom w:val="0"/>
      <w:divBdr>
        <w:top w:val="none" w:sz="0" w:space="0" w:color="auto"/>
        <w:left w:val="none" w:sz="0" w:space="0" w:color="auto"/>
        <w:bottom w:val="none" w:sz="0" w:space="0" w:color="auto"/>
        <w:right w:val="none" w:sz="0" w:space="0" w:color="auto"/>
      </w:divBdr>
    </w:div>
    <w:div w:id="599025233">
      <w:marLeft w:val="0"/>
      <w:marRight w:val="0"/>
      <w:marTop w:val="0"/>
      <w:marBottom w:val="0"/>
      <w:divBdr>
        <w:top w:val="none" w:sz="0" w:space="0" w:color="auto"/>
        <w:left w:val="none" w:sz="0" w:space="0" w:color="auto"/>
        <w:bottom w:val="none" w:sz="0" w:space="0" w:color="auto"/>
        <w:right w:val="none" w:sz="0" w:space="0" w:color="auto"/>
      </w:divBdr>
    </w:div>
    <w:div w:id="599025234">
      <w:marLeft w:val="0"/>
      <w:marRight w:val="0"/>
      <w:marTop w:val="0"/>
      <w:marBottom w:val="0"/>
      <w:divBdr>
        <w:top w:val="none" w:sz="0" w:space="0" w:color="auto"/>
        <w:left w:val="none" w:sz="0" w:space="0" w:color="auto"/>
        <w:bottom w:val="none" w:sz="0" w:space="0" w:color="auto"/>
        <w:right w:val="none" w:sz="0" w:space="0" w:color="auto"/>
      </w:divBdr>
    </w:div>
    <w:div w:id="599025235">
      <w:marLeft w:val="0"/>
      <w:marRight w:val="0"/>
      <w:marTop w:val="0"/>
      <w:marBottom w:val="0"/>
      <w:divBdr>
        <w:top w:val="none" w:sz="0" w:space="0" w:color="auto"/>
        <w:left w:val="none" w:sz="0" w:space="0" w:color="auto"/>
        <w:bottom w:val="none" w:sz="0" w:space="0" w:color="auto"/>
        <w:right w:val="none" w:sz="0" w:space="0" w:color="auto"/>
      </w:divBdr>
    </w:div>
    <w:div w:id="599025236">
      <w:marLeft w:val="0"/>
      <w:marRight w:val="0"/>
      <w:marTop w:val="0"/>
      <w:marBottom w:val="0"/>
      <w:divBdr>
        <w:top w:val="none" w:sz="0" w:space="0" w:color="auto"/>
        <w:left w:val="none" w:sz="0" w:space="0" w:color="auto"/>
        <w:bottom w:val="none" w:sz="0" w:space="0" w:color="auto"/>
        <w:right w:val="none" w:sz="0" w:space="0" w:color="auto"/>
      </w:divBdr>
    </w:div>
    <w:div w:id="599025237">
      <w:marLeft w:val="0"/>
      <w:marRight w:val="0"/>
      <w:marTop w:val="0"/>
      <w:marBottom w:val="0"/>
      <w:divBdr>
        <w:top w:val="none" w:sz="0" w:space="0" w:color="auto"/>
        <w:left w:val="none" w:sz="0" w:space="0" w:color="auto"/>
        <w:bottom w:val="none" w:sz="0" w:space="0" w:color="auto"/>
        <w:right w:val="none" w:sz="0" w:space="0" w:color="auto"/>
      </w:divBdr>
    </w:div>
    <w:div w:id="599025238">
      <w:marLeft w:val="0"/>
      <w:marRight w:val="0"/>
      <w:marTop w:val="0"/>
      <w:marBottom w:val="0"/>
      <w:divBdr>
        <w:top w:val="none" w:sz="0" w:space="0" w:color="auto"/>
        <w:left w:val="none" w:sz="0" w:space="0" w:color="auto"/>
        <w:bottom w:val="none" w:sz="0" w:space="0" w:color="auto"/>
        <w:right w:val="none" w:sz="0" w:space="0" w:color="auto"/>
      </w:divBdr>
    </w:div>
    <w:div w:id="599025239">
      <w:marLeft w:val="0"/>
      <w:marRight w:val="0"/>
      <w:marTop w:val="0"/>
      <w:marBottom w:val="0"/>
      <w:divBdr>
        <w:top w:val="none" w:sz="0" w:space="0" w:color="auto"/>
        <w:left w:val="none" w:sz="0" w:space="0" w:color="auto"/>
        <w:bottom w:val="none" w:sz="0" w:space="0" w:color="auto"/>
        <w:right w:val="none" w:sz="0" w:space="0" w:color="auto"/>
      </w:divBdr>
    </w:div>
    <w:div w:id="599025240">
      <w:marLeft w:val="0"/>
      <w:marRight w:val="0"/>
      <w:marTop w:val="0"/>
      <w:marBottom w:val="0"/>
      <w:divBdr>
        <w:top w:val="none" w:sz="0" w:space="0" w:color="auto"/>
        <w:left w:val="none" w:sz="0" w:space="0" w:color="auto"/>
        <w:bottom w:val="none" w:sz="0" w:space="0" w:color="auto"/>
        <w:right w:val="none" w:sz="0" w:space="0" w:color="auto"/>
      </w:divBdr>
    </w:div>
    <w:div w:id="599025241">
      <w:marLeft w:val="0"/>
      <w:marRight w:val="0"/>
      <w:marTop w:val="0"/>
      <w:marBottom w:val="0"/>
      <w:divBdr>
        <w:top w:val="none" w:sz="0" w:space="0" w:color="auto"/>
        <w:left w:val="none" w:sz="0" w:space="0" w:color="auto"/>
        <w:bottom w:val="none" w:sz="0" w:space="0" w:color="auto"/>
        <w:right w:val="none" w:sz="0" w:space="0" w:color="auto"/>
      </w:divBdr>
    </w:div>
    <w:div w:id="599025242">
      <w:marLeft w:val="0"/>
      <w:marRight w:val="0"/>
      <w:marTop w:val="0"/>
      <w:marBottom w:val="0"/>
      <w:divBdr>
        <w:top w:val="none" w:sz="0" w:space="0" w:color="auto"/>
        <w:left w:val="none" w:sz="0" w:space="0" w:color="auto"/>
        <w:bottom w:val="none" w:sz="0" w:space="0" w:color="auto"/>
        <w:right w:val="none" w:sz="0" w:space="0" w:color="auto"/>
      </w:divBdr>
    </w:div>
    <w:div w:id="599025243">
      <w:marLeft w:val="0"/>
      <w:marRight w:val="0"/>
      <w:marTop w:val="0"/>
      <w:marBottom w:val="0"/>
      <w:divBdr>
        <w:top w:val="none" w:sz="0" w:space="0" w:color="auto"/>
        <w:left w:val="none" w:sz="0" w:space="0" w:color="auto"/>
        <w:bottom w:val="none" w:sz="0" w:space="0" w:color="auto"/>
        <w:right w:val="none" w:sz="0" w:space="0" w:color="auto"/>
      </w:divBdr>
    </w:div>
    <w:div w:id="599025244">
      <w:marLeft w:val="0"/>
      <w:marRight w:val="0"/>
      <w:marTop w:val="0"/>
      <w:marBottom w:val="0"/>
      <w:divBdr>
        <w:top w:val="none" w:sz="0" w:space="0" w:color="auto"/>
        <w:left w:val="none" w:sz="0" w:space="0" w:color="auto"/>
        <w:bottom w:val="none" w:sz="0" w:space="0" w:color="auto"/>
        <w:right w:val="none" w:sz="0" w:space="0" w:color="auto"/>
      </w:divBdr>
    </w:div>
    <w:div w:id="599025245">
      <w:marLeft w:val="0"/>
      <w:marRight w:val="0"/>
      <w:marTop w:val="0"/>
      <w:marBottom w:val="0"/>
      <w:divBdr>
        <w:top w:val="none" w:sz="0" w:space="0" w:color="auto"/>
        <w:left w:val="none" w:sz="0" w:space="0" w:color="auto"/>
        <w:bottom w:val="none" w:sz="0" w:space="0" w:color="auto"/>
        <w:right w:val="none" w:sz="0" w:space="0" w:color="auto"/>
      </w:divBdr>
    </w:div>
    <w:div w:id="599025246">
      <w:marLeft w:val="0"/>
      <w:marRight w:val="0"/>
      <w:marTop w:val="0"/>
      <w:marBottom w:val="0"/>
      <w:divBdr>
        <w:top w:val="none" w:sz="0" w:space="0" w:color="auto"/>
        <w:left w:val="none" w:sz="0" w:space="0" w:color="auto"/>
        <w:bottom w:val="none" w:sz="0" w:space="0" w:color="auto"/>
        <w:right w:val="none" w:sz="0" w:space="0" w:color="auto"/>
      </w:divBdr>
      <w:divsChild>
        <w:div w:id="599025251">
          <w:marLeft w:val="0"/>
          <w:marRight w:val="0"/>
          <w:marTop w:val="0"/>
          <w:marBottom w:val="0"/>
          <w:divBdr>
            <w:top w:val="none" w:sz="0" w:space="0" w:color="auto"/>
            <w:left w:val="none" w:sz="0" w:space="0" w:color="auto"/>
            <w:bottom w:val="none" w:sz="0" w:space="0" w:color="auto"/>
            <w:right w:val="none" w:sz="0" w:space="0" w:color="auto"/>
          </w:divBdr>
        </w:div>
      </w:divsChild>
    </w:div>
    <w:div w:id="599025247">
      <w:marLeft w:val="0"/>
      <w:marRight w:val="0"/>
      <w:marTop w:val="0"/>
      <w:marBottom w:val="0"/>
      <w:divBdr>
        <w:top w:val="none" w:sz="0" w:space="0" w:color="auto"/>
        <w:left w:val="none" w:sz="0" w:space="0" w:color="auto"/>
        <w:bottom w:val="none" w:sz="0" w:space="0" w:color="auto"/>
        <w:right w:val="none" w:sz="0" w:space="0" w:color="auto"/>
      </w:divBdr>
    </w:div>
    <w:div w:id="599025248">
      <w:marLeft w:val="0"/>
      <w:marRight w:val="0"/>
      <w:marTop w:val="0"/>
      <w:marBottom w:val="0"/>
      <w:divBdr>
        <w:top w:val="none" w:sz="0" w:space="0" w:color="auto"/>
        <w:left w:val="none" w:sz="0" w:space="0" w:color="auto"/>
        <w:bottom w:val="none" w:sz="0" w:space="0" w:color="auto"/>
        <w:right w:val="none" w:sz="0" w:space="0" w:color="auto"/>
      </w:divBdr>
    </w:div>
    <w:div w:id="599025249">
      <w:marLeft w:val="0"/>
      <w:marRight w:val="0"/>
      <w:marTop w:val="0"/>
      <w:marBottom w:val="0"/>
      <w:divBdr>
        <w:top w:val="none" w:sz="0" w:space="0" w:color="auto"/>
        <w:left w:val="none" w:sz="0" w:space="0" w:color="auto"/>
        <w:bottom w:val="none" w:sz="0" w:space="0" w:color="auto"/>
        <w:right w:val="none" w:sz="0" w:space="0" w:color="auto"/>
      </w:divBdr>
    </w:div>
    <w:div w:id="599025250">
      <w:marLeft w:val="0"/>
      <w:marRight w:val="0"/>
      <w:marTop w:val="0"/>
      <w:marBottom w:val="0"/>
      <w:divBdr>
        <w:top w:val="none" w:sz="0" w:space="0" w:color="auto"/>
        <w:left w:val="none" w:sz="0" w:space="0" w:color="auto"/>
        <w:bottom w:val="none" w:sz="0" w:space="0" w:color="auto"/>
        <w:right w:val="none" w:sz="0" w:space="0" w:color="auto"/>
      </w:divBdr>
    </w:div>
    <w:div w:id="599025252">
      <w:marLeft w:val="0"/>
      <w:marRight w:val="0"/>
      <w:marTop w:val="0"/>
      <w:marBottom w:val="0"/>
      <w:divBdr>
        <w:top w:val="none" w:sz="0" w:space="0" w:color="auto"/>
        <w:left w:val="none" w:sz="0" w:space="0" w:color="auto"/>
        <w:bottom w:val="none" w:sz="0" w:space="0" w:color="auto"/>
        <w:right w:val="none" w:sz="0" w:space="0" w:color="auto"/>
      </w:divBdr>
    </w:div>
    <w:div w:id="599025253">
      <w:marLeft w:val="0"/>
      <w:marRight w:val="0"/>
      <w:marTop w:val="0"/>
      <w:marBottom w:val="0"/>
      <w:divBdr>
        <w:top w:val="none" w:sz="0" w:space="0" w:color="auto"/>
        <w:left w:val="none" w:sz="0" w:space="0" w:color="auto"/>
        <w:bottom w:val="none" w:sz="0" w:space="0" w:color="auto"/>
        <w:right w:val="none" w:sz="0" w:space="0" w:color="auto"/>
      </w:divBdr>
    </w:div>
    <w:div w:id="599025254">
      <w:marLeft w:val="0"/>
      <w:marRight w:val="0"/>
      <w:marTop w:val="0"/>
      <w:marBottom w:val="0"/>
      <w:divBdr>
        <w:top w:val="none" w:sz="0" w:space="0" w:color="auto"/>
        <w:left w:val="none" w:sz="0" w:space="0" w:color="auto"/>
        <w:bottom w:val="none" w:sz="0" w:space="0" w:color="auto"/>
        <w:right w:val="none" w:sz="0" w:space="0" w:color="auto"/>
      </w:divBdr>
    </w:div>
    <w:div w:id="599025255">
      <w:marLeft w:val="0"/>
      <w:marRight w:val="0"/>
      <w:marTop w:val="0"/>
      <w:marBottom w:val="0"/>
      <w:divBdr>
        <w:top w:val="none" w:sz="0" w:space="0" w:color="auto"/>
        <w:left w:val="none" w:sz="0" w:space="0" w:color="auto"/>
        <w:bottom w:val="none" w:sz="0" w:space="0" w:color="auto"/>
        <w:right w:val="none" w:sz="0" w:space="0" w:color="auto"/>
      </w:divBdr>
    </w:div>
    <w:div w:id="599025256">
      <w:marLeft w:val="0"/>
      <w:marRight w:val="0"/>
      <w:marTop w:val="0"/>
      <w:marBottom w:val="0"/>
      <w:divBdr>
        <w:top w:val="none" w:sz="0" w:space="0" w:color="auto"/>
        <w:left w:val="none" w:sz="0" w:space="0" w:color="auto"/>
        <w:bottom w:val="none" w:sz="0" w:space="0" w:color="auto"/>
        <w:right w:val="none" w:sz="0" w:space="0" w:color="auto"/>
      </w:divBdr>
    </w:div>
    <w:div w:id="599025257">
      <w:marLeft w:val="0"/>
      <w:marRight w:val="0"/>
      <w:marTop w:val="0"/>
      <w:marBottom w:val="0"/>
      <w:divBdr>
        <w:top w:val="none" w:sz="0" w:space="0" w:color="auto"/>
        <w:left w:val="none" w:sz="0" w:space="0" w:color="auto"/>
        <w:bottom w:val="none" w:sz="0" w:space="0" w:color="auto"/>
        <w:right w:val="none" w:sz="0" w:space="0" w:color="auto"/>
      </w:divBdr>
    </w:div>
    <w:div w:id="599025258">
      <w:marLeft w:val="0"/>
      <w:marRight w:val="0"/>
      <w:marTop w:val="0"/>
      <w:marBottom w:val="0"/>
      <w:divBdr>
        <w:top w:val="none" w:sz="0" w:space="0" w:color="auto"/>
        <w:left w:val="none" w:sz="0" w:space="0" w:color="auto"/>
        <w:bottom w:val="none" w:sz="0" w:space="0" w:color="auto"/>
        <w:right w:val="none" w:sz="0" w:space="0" w:color="auto"/>
      </w:divBdr>
    </w:div>
    <w:div w:id="599025259">
      <w:marLeft w:val="0"/>
      <w:marRight w:val="0"/>
      <w:marTop w:val="0"/>
      <w:marBottom w:val="0"/>
      <w:divBdr>
        <w:top w:val="none" w:sz="0" w:space="0" w:color="auto"/>
        <w:left w:val="none" w:sz="0" w:space="0" w:color="auto"/>
        <w:bottom w:val="none" w:sz="0" w:space="0" w:color="auto"/>
        <w:right w:val="none" w:sz="0" w:space="0" w:color="auto"/>
      </w:divBdr>
    </w:div>
    <w:div w:id="599025260">
      <w:marLeft w:val="0"/>
      <w:marRight w:val="0"/>
      <w:marTop w:val="0"/>
      <w:marBottom w:val="0"/>
      <w:divBdr>
        <w:top w:val="none" w:sz="0" w:space="0" w:color="auto"/>
        <w:left w:val="none" w:sz="0" w:space="0" w:color="auto"/>
        <w:bottom w:val="none" w:sz="0" w:space="0" w:color="auto"/>
        <w:right w:val="none" w:sz="0" w:space="0" w:color="auto"/>
      </w:divBdr>
    </w:div>
    <w:div w:id="599025261">
      <w:marLeft w:val="0"/>
      <w:marRight w:val="0"/>
      <w:marTop w:val="0"/>
      <w:marBottom w:val="0"/>
      <w:divBdr>
        <w:top w:val="none" w:sz="0" w:space="0" w:color="auto"/>
        <w:left w:val="none" w:sz="0" w:space="0" w:color="auto"/>
        <w:bottom w:val="none" w:sz="0" w:space="0" w:color="auto"/>
        <w:right w:val="none" w:sz="0" w:space="0" w:color="auto"/>
      </w:divBdr>
    </w:div>
    <w:div w:id="599025262">
      <w:marLeft w:val="0"/>
      <w:marRight w:val="0"/>
      <w:marTop w:val="0"/>
      <w:marBottom w:val="0"/>
      <w:divBdr>
        <w:top w:val="none" w:sz="0" w:space="0" w:color="auto"/>
        <w:left w:val="none" w:sz="0" w:space="0" w:color="auto"/>
        <w:bottom w:val="none" w:sz="0" w:space="0" w:color="auto"/>
        <w:right w:val="none" w:sz="0" w:space="0" w:color="auto"/>
      </w:divBdr>
    </w:div>
    <w:div w:id="599025263">
      <w:marLeft w:val="0"/>
      <w:marRight w:val="0"/>
      <w:marTop w:val="0"/>
      <w:marBottom w:val="0"/>
      <w:divBdr>
        <w:top w:val="none" w:sz="0" w:space="0" w:color="auto"/>
        <w:left w:val="none" w:sz="0" w:space="0" w:color="auto"/>
        <w:bottom w:val="none" w:sz="0" w:space="0" w:color="auto"/>
        <w:right w:val="none" w:sz="0" w:space="0" w:color="auto"/>
      </w:divBdr>
    </w:div>
    <w:div w:id="599025264">
      <w:marLeft w:val="0"/>
      <w:marRight w:val="0"/>
      <w:marTop w:val="0"/>
      <w:marBottom w:val="0"/>
      <w:divBdr>
        <w:top w:val="none" w:sz="0" w:space="0" w:color="auto"/>
        <w:left w:val="none" w:sz="0" w:space="0" w:color="auto"/>
        <w:bottom w:val="none" w:sz="0" w:space="0" w:color="auto"/>
        <w:right w:val="none" w:sz="0" w:space="0" w:color="auto"/>
      </w:divBdr>
    </w:div>
    <w:div w:id="599025265">
      <w:marLeft w:val="0"/>
      <w:marRight w:val="0"/>
      <w:marTop w:val="0"/>
      <w:marBottom w:val="0"/>
      <w:divBdr>
        <w:top w:val="none" w:sz="0" w:space="0" w:color="auto"/>
        <w:left w:val="none" w:sz="0" w:space="0" w:color="auto"/>
        <w:bottom w:val="none" w:sz="0" w:space="0" w:color="auto"/>
        <w:right w:val="none" w:sz="0" w:space="0" w:color="auto"/>
      </w:divBdr>
    </w:div>
    <w:div w:id="599025266">
      <w:marLeft w:val="0"/>
      <w:marRight w:val="0"/>
      <w:marTop w:val="0"/>
      <w:marBottom w:val="0"/>
      <w:divBdr>
        <w:top w:val="none" w:sz="0" w:space="0" w:color="auto"/>
        <w:left w:val="none" w:sz="0" w:space="0" w:color="auto"/>
        <w:bottom w:val="none" w:sz="0" w:space="0" w:color="auto"/>
        <w:right w:val="none" w:sz="0" w:space="0" w:color="auto"/>
      </w:divBdr>
    </w:div>
    <w:div w:id="599025267">
      <w:marLeft w:val="0"/>
      <w:marRight w:val="0"/>
      <w:marTop w:val="0"/>
      <w:marBottom w:val="0"/>
      <w:divBdr>
        <w:top w:val="none" w:sz="0" w:space="0" w:color="auto"/>
        <w:left w:val="none" w:sz="0" w:space="0" w:color="auto"/>
        <w:bottom w:val="none" w:sz="0" w:space="0" w:color="auto"/>
        <w:right w:val="none" w:sz="0" w:space="0" w:color="auto"/>
      </w:divBdr>
    </w:div>
    <w:div w:id="599025268">
      <w:marLeft w:val="0"/>
      <w:marRight w:val="0"/>
      <w:marTop w:val="0"/>
      <w:marBottom w:val="0"/>
      <w:divBdr>
        <w:top w:val="none" w:sz="0" w:space="0" w:color="auto"/>
        <w:left w:val="none" w:sz="0" w:space="0" w:color="auto"/>
        <w:bottom w:val="none" w:sz="0" w:space="0" w:color="auto"/>
        <w:right w:val="none" w:sz="0" w:space="0" w:color="auto"/>
      </w:divBdr>
    </w:div>
    <w:div w:id="599025269">
      <w:marLeft w:val="0"/>
      <w:marRight w:val="0"/>
      <w:marTop w:val="0"/>
      <w:marBottom w:val="0"/>
      <w:divBdr>
        <w:top w:val="none" w:sz="0" w:space="0" w:color="auto"/>
        <w:left w:val="none" w:sz="0" w:space="0" w:color="auto"/>
        <w:bottom w:val="none" w:sz="0" w:space="0" w:color="auto"/>
        <w:right w:val="none" w:sz="0" w:space="0" w:color="auto"/>
      </w:divBdr>
    </w:div>
    <w:div w:id="599025270">
      <w:marLeft w:val="0"/>
      <w:marRight w:val="0"/>
      <w:marTop w:val="0"/>
      <w:marBottom w:val="0"/>
      <w:divBdr>
        <w:top w:val="none" w:sz="0" w:space="0" w:color="auto"/>
        <w:left w:val="none" w:sz="0" w:space="0" w:color="auto"/>
        <w:bottom w:val="none" w:sz="0" w:space="0" w:color="auto"/>
        <w:right w:val="none" w:sz="0" w:space="0" w:color="auto"/>
      </w:divBdr>
    </w:div>
    <w:div w:id="599025271">
      <w:marLeft w:val="0"/>
      <w:marRight w:val="0"/>
      <w:marTop w:val="0"/>
      <w:marBottom w:val="0"/>
      <w:divBdr>
        <w:top w:val="none" w:sz="0" w:space="0" w:color="auto"/>
        <w:left w:val="none" w:sz="0" w:space="0" w:color="auto"/>
        <w:bottom w:val="none" w:sz="0" w:space="0" w:color="auto"/>
        <w:right w:val="none" w:sz="0" w:space="0" w:color="auto"/>
      </w:divBdr>
    </w:div>
    <w:div w:id="599025272">
      <w:marLeft w:val="0"/>
      <w:marRight w:val="0"/>
      <w:marTop w:val="0"/>
      <w:marBottom w:val="0"/>
      <w:divBdr>
        <w:top w:val="none" w:sz="0" w:space="0" w:color="auto"/>
        <w:left w:val="none" w:sz="0" w:space="0" w:color="auto"/>
        <w:bottom w:val="none" w:sz="0" w:space="0" w:color="auto"/>
        <w:right w:val="none" w:sz="0" w:space="0" w:color="auto"/>
      </w:divBdr>
    </w:div>
    <w:div w:id="702170631">
      <w:bodyDiv w:val="1"/>
      <w:marLeft w:val="0"/>
      <w:marRight w:val="0"/>
      <w:marTop w:val="0"/>
      <w:marBottom w:val="0"/>
      <w:divBdr>
        <w:top w:val="none" w:sz="0" w:space="0" w:color="auto"/>
        <w:left w:val="none" w:sz="0" w:space="0" w:color="auto"/>
        <w:bottom w:val="none" w:sz="0" w:space="0" w:color="auto"/>
        <w:right w:val="none" w:sz="0" w:space="0" w:color="auto"/>
      </w:divBdr>
    </w:div>
    <w:div w:id="716927416">
      <w:bodyDiv w:val="1"/>
      <w:marLeft w:val="0"/>
      <w:marRight w:val="0"/>
      <w:marTop w:val="0"/>
      <w:marBottom w:val="0"/>
      <w:divBdr>
        <w:top w:val="none" w:sz="0" w:space="0" w:color="auto"/>
        <w:left w:val="none" w:sz="0" w:space="0" w:color="auto"/>
        <w:bottom w:val="none" w:sz="0" w:space="0" w:color="auto"/>
        <w:right w:val="none" w:sz="0" w:space="0" w:color="auto"/>
      </w:divBdr>
    </w:div>
    <w:div w:id="773672116">
      <w:bodyDiv w:val="1"/>
      <w:marLeft w:val="0"/>
      <w:marRight w:val="0"/>
      <w:marTop w:val="0"/>
      <w:marBottom w:val="0"/>
      <w:divBdr>
        <w:top w:val="none" w:sz="0" w:space="0" w:color="auto"/>
        <w:left w:val="none" w:sz="0" w:space="0" w:color="auto"/>
        <w:bottom w:val="none" w:sz="0" w:space="0" w:color="auto"/>
        <w:right w:val="none" w:sz="0" w:space="0" w:color="auto"/>
      </w:divBdr>
    </w:div>
    <w:div w:id="848832000">
      <w:bodyDiv w:val="1"/>
      <w:marLeft w:val="0"/>
      <w:marRight w:val="0"/>
      <w:marTop w:val="0"/>
      <w:marBottom w:val="0"/>
      <w:divBdr>
        <w:top w:val="none" w:sz="0" w:space="0" w:color="auto"/>
        <w:left w:val="none" w:sz="0" w:space="0" w:color="auto"/>
        <w:bottom w:val="none" w:sz="0" w:space="0" w:color="auto"/>
        <w:right w:val="none" w:sz="0" w:space="0" w:color="auto"/>
      </w:divBdr>
    </w:div>
    <w:div w:id="1054692218">
      <w:bodyDiv w:val="1"/>
      <w:marLeft w:val="0"/>
      <w:marRight w:val="0"/>
      <w:marTop w:val="0"/>
      <w:marBottom w:val="0"/>
      <w:divBdr>
        <w:top w:val="none" w:sz="0" w:space="0" w:color="auto"/>
        <w:left w:val="none" w:sz="0" w:space="0" w:color="auto"/>
        <w:bottom w:val="none" w:sz="0" w:space="0" w:color="auto"/>
        <w:right w:val="none" w:sz="0" w:space="0" w:color="auto"/>
      </w:divBdr>
    </w:div>
    <w:div w:id="1120032996">
      <w:bodyDiv w:val="1"/>
      <w:marLeft w:val="0"/>
      <w:marRight w:val="0"/>
      <w:marTop w:val="0"/>
      <w:marBottom w:val="0"/>
      <w:divBdr>
        <w:top w:val="none" w:sz="0" w:space="0" w:color="auto"/>
        <w:left w:val="none" w:sz="0" w:space="0" w:color="auto"/>
        <w:bottom w:val="none" w:sz="0" w:space="0" w:color="auto"/>
        <w:right w:val="none" w:sz="0" w:space="0" w:color="auto"/>
      </w:divBdr>
    </w:div>
    <w:div w:id="1142505946">
      <w:bodyDiv w:val="1"/>
      <w:marLeft w:val="0"/>
      <w:marRight w:val="0"/>
      <w:marTop w:val="0"/>
      <w:marBottom w:val="0"/>
      <w:divBdr>
        <w:top w:val="none" w:sz="0" w:space="0" w:color="auto"/>
        <w:left w:val="none" w:sz="0" w:space="0" w:color="auto"/>
        <w:bottom w:val="none" w:sz="0" w:space="0" w:color="auto"/>
        <w:right w:val="none" w:sz="0" w:space="0" w:color="auto"/>
      </w:divBdr>
    </w:div>
    <w:div w:id="1192918908">
      <w:bodyDiv w:val="1"/>
      <w:marLeft w:val="0"/>
      <w:marRight w:val="0"/>
      <w:marTop w:val="0"/>
      <w:marBottom w:val="0"/>
      <w:divBdr>
        <w:top w:val="none" w:sz="0" w:space="0" w:color="auto"/>
        <w:left w:val="none" w:sz="0" w:space="0" w:color="auto"/>
        <w:bottom w:val="none" w:sz="0" w:space="0" w:color="auto"/>
        <w:right w:val="none" w:sz="0" w:space="0" w:color="auto"/>
      </w:divBdr>
    </w:div>
    <w:div w:id="1398817001">
      <w:bodyDiv w:val="1"/>
      <w:marLeft w:val="0"/>
      <w:marRight w:val="0"/>
      <w:marTop w:val="0"/>
      <w:marBottom w:val="0"/>
      <w:divBdr>
        <w:top w:val="none" w:sz="0" w:space="0" w:color="auto"/>
        <w:left w:val="none" w:sz="0" w:space="0" w:color="auto"/>
        <w:bottom w:val="none" w:sz="0" w:space="0" w:color="auto"/>
        <w:right w:val="none" w:sz="0" w:space="0" w:color="auto"/>
      </w:divBdr>
    </w:div>
    <w:div w:id="1541431172">
      <w:bodyDiv w:val="1"/>
      <w:marLeft w:val="0"/>
      <w:marRight w:val="0"/>
      <w:marTop w:val="0"/>
      <w:marBottom w:val="0"/>
      <w:divBdr>
        <w:top w:val="none" w:sz="0" w:space="0" w:color="auto"/>
        <w:left w:val="none" w:sz="0" w:space="0" w:color="auto"/>
        <w:bottom w:val="none" w:sz="0" w:space="0" w:color="auto"/>
        <w:right w:val="none" w:sz="0" w:space="0" w:color="auto"/>
      </w:divBdr>
    </w:div>
    <w:div w:id="1742291270">
      <w:bodyDiv w:val="1"/>
      <w:marLeft w:val="0"/>
      <w:marRight w:val="0"/>
      <w:marTop w:val="0"/>
      <w:marBottom w:val="0"/>
      <w:divBdr>
        <w:top w:val="none" w:sz="0" w:space="0" w:color="auto"/>
        <w:left w:val="none" w:sz="0" w:space="0" w:color="auto"/>
        <w:bottom w:val="none" w:sz="0" w:space="0" w:color="auto"/>
        <w:right w:val="none" w:sz="0" w:space="0" w:color="auto"/>
      </w:divBdr>
    </w:div>
    <w:div w:id="1812554363">
      <w:bodyDiv w:val="1"/>
      <w:marLeft w:val="0"/>
      <w:marRight w:val="0"/>
      <w:marTop w:val="0"/>
      <w:marBottom w:val="0"/>
      <w:divBdr>
        <w:top w:val="none" w:sz="0" w:space="0" w:color="auto"/>
        <w:left w:val="none" w:sz="0" w:space="0" w:color="auto"/>
        <w:bottom w:val="none" w:sz="0" w:space="0" w:color="auto"/>
        <w:right w:val="none" w:sz="0" w:space="0" w:color="auto"/>
      </w:divBdr>
    </w:div>
    <w:div w:id="1842312806">
      <w:bodyDiv w:val="1"/>
      <w:marLeft w:val="0"/>
      <w:marRight w:val="0"/>
      <w:marTop w:val="0"/>
      <w:marBottom w:val="0"/>
      <w:divBdr>
        <w:top w:val="none" w:sz="0" w:space="0" w:color="auto"/>
        <w:left w:val="none" w:sz="0" w:space="0" w:color="auto"/>
        <w:bottom w:val="none" w:sz="0" w:space="0" w:color="auto"/>
        <w:right w:val="none" w:sz="0" w:space="0" w:color="auto"/>
      </w:divBdr>
    </w:div>
    <w:div w:id="1906447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1204</TotalTime>
  <Pages>9</Pages>
  <Words>2703</Words>
  <Characters>15410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Đơn vị: Công ty Cổ Phần Chứng Khoán Thành Công</vt:lpstr>
    </vt:vector>
  </TitlesOfParts>
  <Company/>
  <LinksUpToDate>false</LinksUpToDate>
  <CharactersWithSpaces>18077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Đơn vị: Công ty Cổ Phần Chứng Khoán Thành Công</dc:title>
  <dc:subject/>
  <dc:creator>client32</dc:creator>
  <cp:keywords/>
  <dc:description/>
  <cp:lastModifiedBy>Vinh</cp:lastModifiedBy>
  <cp:revision>7</cp:revision>
  <cp:lastPrinted>2013-01-14T08:42:00Z</cp:lastPrinted>
  <dcterms:created xsi:type="dcterms:W3CDTF">2012-12-14T06:55:00Z</dcterms:created>
  <dcterms:modified xsi:type="dcterms:W3CDTF">2013-01-14T08:42:00Z</dcterms:modified>
</cp:coreProperties>
</file>